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D55" w:rsidRPr="00656CD2" w:rsidRDefault="00B30D55" w:rsidP="00656CD2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</w:rPr>
      </w:pPr>
      <w:r w:rsidRPr="00656CD2">
        <w:rPr>
          <w:rFonts w:ascii="Times New Roman" w:eastAsia="Times New Roman" w:hAnsi="Times New Roman" w:cs="Times New Roman"/>
          <w:color w:val="000000"/>
        </w:rPr>
        <w:t>ГОСУДАРСТВЕННОЕ БЮДЖЕТНОЕ ПРОФЕССИОНАЛЬНОЕ ОБРАЗОВАТЕЛЬНОЕ УЧРЕЖДЕНИЕ «САРОВСКИЙ ПОЛИТЕХНИЧЕСКИЙ ТЕХНИКУМ ИМЕНИ ДВАЖДЫ ГЕРОЯ СОЦИАЛИСТИЧЕСКОГО ТРУДА БОРИСА ГЛЕБОВИЧА МУЗРУКОВА»</w:t>
      </w:r>
    </w:p>
    <w:p w:rsidR="00B30D55" w:rsidRPr="00656CD2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B30D55">
      <w:pPr>
        <w:spacing w:after="0" w:line="360" w:lineRule="auto"/>
        <w:ind w:firstLine="568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133A74" w:rsidRPr="000A1DDE" w:rsidRDefault="00133A74" w:rsidP="00082679">
      <w:pPr>
        <w:spacing w:after="0"/>
        <w:ind w:firstLine="568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МЕТОДИЧЕСКИЕ</w:t>
      </w:r>
      <w:r w:rsidR="00777712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РЕКОМЕНДАЦИИ</w:t>
      </w:r>
    </w:p>
    <w:p w:rsidR="00082679" w:rsidRPr="000A1DDE" w:rsidRDefault="00F40C5B" w:rsidP="00082679">
      <w:pPr>
        <w:ind w:firstLine="568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ДЛЯ</w:t>
      </w:r>
      <w:r w:rsidR="00133A74" w:rsidRPr="000A1DDE">
        <w:rPr>
          <w:rFonts w:ascii="Times New Roman Полужирный" w:eastAsia="Times New Roman" w:hAnsi="Times New Roman Полужирный" w:cs="Times New Roman"/>
          <w:b/>
          <w:bCs/>
          <w:caps/>
          <w:color w:val="000000"/>
          <w:sz w:val="18"/>
          <w:szCs w:val="18"/>
        </w:rPr>
        <w:t xml:space="preserve"> </w:t>
      </w:r>
      <w:r w:rsidR="00082679" w:rsidRPr="000A1DDE">
        <w:rPr>
          <w:rFonts w:ascii="Times New Roman Полужирный" w:eastAsia="Times New Roman" w:hAnsi="Times New Roman Полужирный" w:cs="Times New Roman"/>
          <w:b/>
          <w:bCs/>
          <w:caps/>
          <w:color w:val="000000"/>
          <w:sz w:val="18"/>
          <w:szCs w:val="18"/>
        </w:rPr>
        <w:t>выполнения</w:t>
      </w:r>
      <w:r w:rsidR="00133A74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САМОСТОЯТЕЛЬНОЙ РАБОТЫ</w:t>
      </w:r>
      <w:r w:rsidR="00082679" w:rsidRPr="000A1DDE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="00082679" w:rsidRPr="000A1DDE">
        <w:rPr>
          <w:rFonts w:ascii="Times New Roman Полужирный" w:eastAsia="Times New Roman" w:hAnsi="Times New Roman Полужирный" w:cs="Times New Roman"/>
          <w:b/>
          <w:bCs/>
          <w:caps/>
          <w:color w:val="000000"/>
          <w:sz w:val="18"/>
          <w:szCs w:val="18"/>
        </w:rPr>
        <w:t xml:space="preserve">Студентов </w:t>
      </w:r>
    </w:p>
    <w:p w:rsidR="002773B6" w:rsidRPr="002773B6" w:rsidRDefault="00777712" w:rsidP="002773B6">
      <w:pPr>
        <w:ind w:right="-19"/>
        <w:jc w:val="center"/>
        <w:rPr>
          <w:rFonts w:ascii="Times New Roman" w:hAnsi="Times New Roman" w:cs="Times New Roman"/>
          <w:sz w:val="20"/>
          <w:szCs w:val="20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ПО  </w:t>
      </w:r>
      <w:r w:rsidR="00B30D55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УЧЕБНОЙ ДИСЦИПЛИНЕ</w:t>
      </w:r>
      <w:r w:rsidR="000A1DDE" w:rsidRPr="000A1DDE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="002773B6" w:rsidRPr="002773B6">
        <w:rPr>
          <w:rFonts w:ascii="Times New Roman" w:eastAsia="Times New Roman" w:hAnsi="Times New Roman" w:cs="Times New Roman"/>
          <w:b/>
          <w:bCs/>
          <w:sz w:val="24"/>
          <w:szCs w:val="24"/>
        </w:rPr>
        <w:t>ОП.05 БАЗЫ ДАННЫХ</w:t>
      </w:r>
    </w:p>
    <w:p w:rsidR="002773B6" w:rsidRPr="002773B6" w:rsidRDefault="002773B6" w:rsidP="002773B6">
      <w:pPr>
        <w:spacing w:line="249" w:lineRule="auto"/>
        <w:ind w:left="1880" w:right="1480" w:hanging="396"/>
        <w:jc w:val="center"/>
        <w:rPr>
          <w:rFonts w:ascii="Times New Roman" w:hAnsi="Times New Roman" w:cs="Times New Roman"/>
          <w:sz w:val="20"/>
          <w:szCs w:val="20"/>
        </w:rPr>
      </w:pPr>
      <w:r w:rsidRPr="002773B6">
        <w:rPr>
          <w:rFonts w:ascii="Times New Roman" w:eastAsia="Times New Roman" w:hAnsi="Times New Roman" w:cs="Times New Roman"/>
          <w:sz w:val="23"/>
          <w:szCs w:val="23"/>
        </w:rPr>
        <w:t>для специальности среднего профессионального образования 10.02.01 Организация и технология защиты информации</w:t>
      </w:r>
    </w:p>
    <w:p w:rsidR="00B30D55" w:rsidRPr="000A1DDE" w:rsidRDefault="00B30D55" w:rsidP="002773B6">
      <w:pPr>
        <w:ind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B30D5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DA413B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A413B" w:rsidRPr="000A1DDE" w:rsidRDefault="00DA413B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82679" w:rsidRPr="000A1DDE" w:rsidRDefault="00082679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82679" w:rsidRPr="000A1DDE" w:rsidRDefault="00082679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A1DDE" w:rsidRPr="000A1DDE" w:rsidRDefault="000A1DDE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A1DDE" w:rsidRPr="000A1DDE" w:rsidRDefault="000A1DDE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A1DDE" w:rsidRPr="000A1DDE" w:rsidRDefault="000A1DDE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82679" w:rsidRDefault="00082679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Pr="000A1DDE" w:rsidRDefault="00656CD2" w:rsidP="002773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2555B0" w:rsidRDefault="00133A74" w:rsidP="002555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</w:t>
      </w:r>
      <w:r w:rsidR="00B30D55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аров</w:t>
      </w:r>
      <w:proofErr w:type="spellEnd"/>
      <w:r w:rsidR="00F55C7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, </w:t>
      </w:r>
      <w:r w:rsidR="002555B0">
        <w:rPr>
          <w:rFonts w:ascii="Times New Roman" w:eastAsia="Times New Roman" w:hAnsi="Times New Roman" w:cs="Times New Roman"/>
          <w:color w:val="000000"/>
          <w:sz w:val="18"/>
          <w:szCs w:val="18"/>
        </w:rPr>
        <w:t>2022</w:t>
      </w:r>
    </w:p>
    <w:p w:rsidR="00133A74" w:rsidRPr="002555B0" w:rsidRDefault="00DA413B" w:rsidP="002555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lastRenderedPageBreak/>
        <w:t>Содержание</w:t>
      </w:r>
    </w:p>
    <w:p w:rsidR="004E4869" w:rsidRDefault="004E4869" w:rsidP="004E486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tbl>
      <w:tblPr>
        <w:tblStyle w:val="aa"/>
        <w:tblW w:w="0" w:type="auto"/>
        <w:tblLook w:val="04A0"/>
      </w:tblPr>
      <w:tblGrid>
        <w:gridCol w:w="534"/>
        <w:gridCol w:w="9213"/>
        <w:gridCol w:w="676"/>
      </w:tblGrid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</w:t>
            </w:r>
          </w:p>
        </w:tc>
        <w:tc>
          <w:tcPr>
            <w:tcW w:w="9213" w:type="dxa"/>
          </w:tcPr>
          <w:p w:rsidR="004E4869" w:rsidRDefault="004E4869" w:rsidP="004E4869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ПОЯСНИТЕЛЬНАЯ ЗАПИСКА</w:t>
            </w:r>
          </w:p>
        </w:tc>
        <w:tc>
          <w:tcPr>
            <w:tcW w:w="676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</w:t>
            </w:r>
          </w:p>
        </w:tc>
        <w:tc>
          <w:tcPr>
            <w:tcW w:w="9213" w:type="dxa"/>
          </w:tcPr>
          <w:p w:rsidR="004E4869" w:rsidRDefault="004E4869" w:rsidP="001264E1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МЕТОДИЧЕСКИЕ РЕКОМЕНДАЦИИ ПО НАПИСАНИЮ РЕФЕРАТА 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</w:t>
            </w:r>
          </w:p>
        </w:tc>
        <w:tc>
          <w:tcPr>
            <w:tcW w:w="9213" w:type="dxa"/>
          </w:tcPr>
          <w:p w:rsidR="004E4869" w:rsidRDefault="004E4869" w:rsidP="001264E1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МЕТОДИЧЕСКИЕ РЕКОМЕНДАЦИИ ПО СОЗДАНИЮ ПРЕЗЕНТАЦИИ 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</w:t>
            </w:r>
          </w:p>
        </w:tc>
        <w:tc>
          <w:tcPr>
            <w:tcW w:w="9213" w:type="dxa"/>
          </w:tcPr>
          <w:p w:rsidR="004E4869" w:rsidRDefault="004E4869" w:rsidP="001264E1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МЕТОДИЧЕСКИЕ РЕКОМЕНДАЦИИ ПО  НАПИСАНИЮ ОПОРНОГО КОНСПЕКТА 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7.</w:t>
            </w:r>
          </w:p>
        </w:tc>
        <w:tc>
          <w:tcPr>
            <w:tcW w:w="9213" w:type="dxa"/>
          </w:tcPr>
          <w:p w:rsidR="004E4869" w:rsidRDefault="004E4869" w:rsidP="001264E1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МЕТОДИЧЕСКИЕ РЕКОМЕНДАЦИИ ПО НАПИСАНИЮ ДОКЛАДА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9213" w:type="dxa"/>
          </w:tcPr>
          <w:p w:rsidR="004E4869" w:rsidRPr="004E4869" w:rsidRDefault="004E4869" w:rsidP="004E4869">
            <w:pPr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СПИСОК ЛИТЕРАТУРЫ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</w:tr>
    </w:tbl>
    <w:p w:rsidR="004E4869" w:rsidRPr="000A1DDE" w:rsidRDefault="004E4869" w:rsidP="004E486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p w:rsidR="00DA413B" w:rsidRPr="000A1DDE" w:rsidRDefault="00DA413B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082679" w:rsidRPr="000A1DDE" w:rsidRDefault="00082679" w:rsidP="00DA413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DA413B" w:rsidRPr="000A1DDE" w:rsidRDefault="00DA413B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133A74" w:rsidRPr="000A1DDE" w:rsidRDefault="00133A74" w:rsidP="00082679">
      <w:pPr>
        <w:pageBreakBefore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lastRenderedPageBreak/>
        <w:t>ПОЯСНИТЕЛЬНАЯ ЗАПИСКА</w:t>
      </w:r>
    </w:p>
    <w:p w:rsidR="00DA413B" w:rsidRPr="000A1DDE" w:rsidRDefault="00777712" w:rsidP="002773B6">
      <w:pPr>
        <w:spacing w:after="0"/>
        <w:ind w:firstLine="568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Методические </w:t>
      </w:r>
      <w:r w:rsidR="00DA413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рекомендации </w:t>
      </w:r>
      <w:r w:rsidR="00F40C5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для</w:t>
      </w:r>
      <w:r w:rsidR="00DA413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организации самостоятельно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й работы по учебной дисциплине </w:t>
      </w:r>
      <w:r w:rsidR="002773B6">
        <w:rPr>
          <w:rFonts w:ascii="Times New Roman" w:eastAsia="Times New Roman" w:hAnsi="Times New Roman" w:cs="Times New Roman"/>
          <w:color w:val="000000"/>
          <w:sz w:val="18"/>
          <w:szCs w:val="18"/>
        </w:rPr>
        <w:t>ОП.05 Базы данных</w:t>
      </w:r>
      <w:r w:rsidR="00DA413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предназначены </w:t>
      </w:r>
      <w:proofErr w:type="gramStart"/>
      <w:r w:rsidR="00DA413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для</w:t>
      </w:r>
      <w:proofErr w:type="gramEnd"/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обучающихся по </w:t>
      </w:r>
      <w:r w:rsidR="005121F3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профессиям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DA413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СПО.</w:t>
      </w:r>
    </w:p>
    <w:p w:rsidR="00DA413B" w:rsidRPr="000A1DDE" w:rsidRDefault="00F91DB9" w:rsidP="00F91DB9">
      <w:pPr>
        <w:spacing w:after="0"/>
        <w:ind w:firstLine="568"/>
        <w:jc w:val="both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>В методическом пособии приведены указания по организации самостоятельной работы с учебниками, конспектами, рефератами, докладами, сообщениями, презентациями, а также указаны виды самостоятельной работы по темам дисциплины, формы контроля самостоятельной работы по каждой теме и рекомендуемая литература</w:t>
      </w:r>
      <w:r w:rsidRPr="000A1DDE">
        <w:rPr>
          <w:rFonts w:ascii="Times New Roman" w:eastAsia="Times New Roman" w:hAnsi="Times New Roman" w:cs="Times New Roman"/>
          <w:color w:val="FF0000"/>
          <w:sz w:val="18"/>
          <w:szCs w:val="18"/>
        </w:rPr>
        <w:t xml:space="preserve"> </w:t>
      </w:r>
    </w:p>
    <w:p w:rsidR="00F91DB9" w:rsidRPr="000A1DDE" w:rsidRDefault="00F91DB9" w:rsidP="00F40C5B">
      <w:pPr>
        <w:spacing w:after="0"/>
        <w:ind w:firstLine="568"/>
        <w:jc w:val="both"/>
        <w:rPr>
          <w:rFonts w:ascii="Times New Roman" w:hAnsi="Times New Roman" w:cs="Times New Roman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 xml:space="preserve">Данные рекомендации способствуют развитию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знаний и умений обучающихся, </w:t>
      </w:r>
      <w:r w:rsidRPr="000A1DDE">
        <w:rPr>
          <w:rFonts w:ascii="Times New Roman" w:hAnsi="Times New Roman" w:cs="Times New Roman"/>
          <w:sz w:val="18"/>
          <w:szCs w:val="18"/>
        </w:rPr>
        <w:t xml:space="preserve">общих и профессиональных компетенций, постепенному и целенаправленному развитию познавательных способностей, установки на самостоятельное пополнение знаний. </w:t>
      </w:r>
    </w:p>
    <w:p w:rsidR="00F91DB9" w:rsidRPr="000A1DDE" w:rsidRDefault="00F91DB9" w:rsidP="00F40C5B">
      <w:pPr>
        <w:spacing w:after="0"/>
        <w:ind w:firstLine="568"/>
        <w:jc w:val="both"/>
        <w:rPr>
          <w:rFonts w:ascii="Times New Roman" w:hAnsi="Times New Roman" w:cs="Times New Roman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>Изучение уче</w:t>
      </w:r>
      <w:r w:rsidR="00B25A42">
        <w:rPr>
          <w:rFonts w:ascii="Times New Roman" w:hAnsi="Times New Roman" w:cs="Times New Roman"/>
          <w:sz w:val="18"/>
          <w:szCs w:val="18"/>
        </w:rPr>
        <w:t>бной дисциплины Основы материаловедения</w:t>
      </w:r>
      <w:r w:rsidRPr="000A1DDE">
        <w:rPr>
          <w:rFonts w:ascii="Times New Roman" w:hAnsi="Times New Roman" w:cs="Times New Roman"/>
          <w:sz w:val="18"/>
          <w:szCs w:val="18"/>
        </w:rPr>
        <w:t xml:space="preserve"> является обязательной частью для освоения программы подготовки квалифицированных рабочих, служащих.</w:t>
      </w:r>
    </w:p>
    <w:p w:rsidR="00133A74" w:rsidRDefault="00F91DB9" w:rsidP="00F91DB9">
      <w:pPr>
        <w:spacing w:after="0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 xml:space="preserve"> </w:t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результате освоения дисциплины обучающийся должен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133A74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уметь:</w:t>
      </w:r>
    </w:p>
    <w:p w:rsidR="004057EB" w:rsidRPr="004057EB" w:rsidRDefault="004057EB" w:rsidP="004057EB">
      <w:pPr>
        <w:numPr>
          <w:ilvl w:val="0"/>
          <w:numId w:val="35"/>
        </w:numPr>
        <w:tabs>
          <w:tab w:val="left" w:pos="719"/>
        </w:tabs>
        <w:spacing w:after="0" w:line="240" w:lineRule="auto"/>
        <w:ind w:left="140" w:right="300" w:hanging="6"/>
        <w:rPr>
          <w:rFonts w:ascii="Times New Roman" w:eastAsia="Symbol" w:hAnsi="Times New Roman" w:cs="Times New Roman"/>
          <w:sz w:val="18"/>
          <w:szCs w:val="18"/>
        </w:rPr>
      </w:pPr>
      <w:r w:rsidRPr="004057EB">
        <w:rPr>
          <w:rFonts w:ascii="Times New Roman" w:eastAsia="Times New Roman" w:hAnsi="Times New Roman" w:cs="Times New Roman"/>
          <w:sz w:val="18"/>
          <w:szCs w:val="18"/>
        </w:rPr>
        <w:t>проводить анализ, выделять сущности и связи предметной области и отображать ее на конкретную модель данных;</w:t>
      </w:r>
    </w:p>
    <w:p w:rsidR="004057EB" w:rsidRPr="004057EB" w:rsidRDefault="004057EB" w:rsidP="004057EB">
      <w:pPr>
        <w:tabs>
          <w:tab w:val="left" w:pos="719"/>
        </w:tabs>
        <w:spacing w:after="0" w:line="240" w:lineRule="auto"/>
        <w:ind w:right="300"/>
        <w:rPr>
          <w:rFonts w:ascii="Times New Roman" w:eastAsia="Symbol" w:hAnsi="Times New Roman" w:cs="Times New Roman"/>
          <w:sz w:val="18"/>
          <w:szCs w:val="18"/>
        </w:rPr>
      </w:pPr>
    </w:p>
    <w:p w:rsidR="004057EB" w:rsidRPr="004057EB" w:rsidRDefault="004057EB" w:rsidP="004057EB">
      <w:pPr>
        <w:tabs>
          <w:tab w:val="left" w:pos="760"/>
          <w:tab w:val="left" w:pos="3880"/>
          <w:tab w:val="left" w:pos="6160"/>
          <w:tab w:val="left" w:pos="7640"/>
        </w:tabs>
        <w:spacing w:line="240" w:lineRule="auto"/>
        <w:ind w:left="140"/>
        <w:rPr>
          <w:rFonts w:ascii="Times New Roman" w:hAnsi="Times New Roman" w:cs="Times New Roman"/>
          <w:sz w:val="18"/>
          <w:szCs w:val="18"/>
        </w:rPr>
      </w:pPr>
      <w:r w:rsidRPr="004057EB">
        <w:rPr>
          <w:rFonts w:ascii="Times New Roman" w:eastAsia="Symbol" w:hAnsi="Times New Roman" w:cs="Times New Roman"/>
          <w:sz w:val="18"/>
          <w:szCs w:val="18"/>
        </w:rPr>
        <w:t></w:t>
      </w:r>
      <w:r w:rsidRPr="004057EB">
        <w:rPr>
          <w:rFonts w:ascii="Times New Roman" w:hAnsi="Times New Roman" w:cs="Times New Roman"/>
          <w:sz w:val="18"/>
          <w:szCs w:val="18"/>
        </w:rPr>
        <w:tab/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нормализовывать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 отношения при проектировании </w:t>
      </w:r>
      <w:r w:rsidRPr="004057EB">
        <w:rPr>
          <w:rFonts w:ascii="Times New Roman" w:eastAsia="Times New Roman" w:hAnsi="Times New Roman" w:cs="Times New Roman"/>
          <w:sz w:val="18"/>
          <w:szCs w:val="18"/>
        </w:rPr>
        <w:t>реляци</w:t>
      </w:r>
      <w:r>
        <w:rPr>
          <w:rFonts w:ascii="Times New Roman" w:eastAsia="Times New Roman" w:hAnsi="Times New Roman" w:cs="Times New Roman"/>
          <w:sz w:val="18"/>
          <w:szCs w:val="18"/>
        </w:rPr>
        <w:t>онной базы данных</w:t>
      </w:r>
    </w:p>
    <w:p w:rsidR="004057EB" w:rsidRPr="004057EB" w:rsidRDefault="004057EB" w:rsidP="004057EB">
      <w:pPr>
        <w:numPr>
          <w:ilvl w:val="0"/>
          <w:numId w:val="36"/>
        </w:numPr>
        <w:tabs>
          <w:tab w:val="left" w:pos="720"/>
        </w:tabs>
        <w:spacing w:after="0" w:line="240" w:lineRule="auto"/>
        <w:ind w:left="720" w:hanging="586"/>
        <w:rPr>
          <w:rFonts w:ascii="Times New Roman" w:eastAsia="Symbol" w:hAnsi="Times New Roman" w:cs="Times New Roman"/>
          <w:sz w:val="18"/>
          <w:szCs w:val="18"/>
        </w:rPr>
      </w:pPr>
      <w:r w:rsidRPr="004057EB">
        <w:rPr>
          <w:rFonts w:ascii="Times New Roman" w:eastAsia="Times New Roman" w:hAnsi="Times New Roman" w:cs="Times New Roman"/>
          <w:sz w:val="18"/>
          <w:szCs w:val="18"/>
        </w:rPr>
        <w:t>работать с системами управления базами данных;</w:t>
      </w:r>
    </w:p>
    <w:p w:rsidR="004057EB" w:rsidRPr="004057EB" w:rsidRDefault="004057EB" w:rsidP="004057EB">
      <w:pPr>
        <w:tabs>
          <w:tab w:val="left" w:pos="720"/>
        </w:tabs>
        <w:spacing w:after="0" w:line="240" w:lineRule="auto"/>
        <w:rPr>
          <w:rFonts w:ascii="Times New Roman" w:eastAsia="Symbol" w:hAnsi="Times New Roman" w:cs="Times New Roman"/>
          <w:sz w:val="18"/>
          <w:szCs w:val="18"/>
        </w:rPr>
      </w:pPr>
    </w:p>
    <w:p w:rsidR="004057EB" w:rsidRPr="004057EB" w:rsidRDefault="004057EB" w:rsidP="004057EB">
      <w:pPr>
        <w:numPr>
          <w:ilvl w:val="0"/>
          <w:numId w:val="36"/>
        </w:numPr>
        <w:tabs>
          <w:tab w:val="left" w:pos="720"/>
        </w:tabs>
        <w:spacing w:after="0" w:line="240" w:lineRule="auto"/>
        <w:ind w:left="720" w:hanging="586"/>
        <w:rPr>
          <w:rFonts w:ascii="Times New Roman" w:eastAsia="Symbol" w:hAnsi="Times New Roman" w:cs="Times New Roman"/>
          <w:sz w:val="18"/>
          <w:szCs w:val="18"/>
        </w:rPr>
      </w:pPr>
      <w:r w:rsidRPr="004057EB">
        <w:rPr>
          <w:rFonts w:ascii="Times New Roman" w:eastAsia="Times New Roman" w:hAnsi="Times New Roman" w:cs="Times New Roman"/>
          <w:sz w:val="18"/>
          <w:szCs w:val="18"/>
        </w:rPr>
        <w:t>применять методы манипулирования данными;</w:t>
      </w:r>
    </w:p>
    <w:p w:rsidR="004057EB" w:rsidRPr="004057EB" w:rsidRDefault="004057EB" w:rsidP="004057EB">
      <w:pPr>
        <w:tabs>
          <w:tab w:val="left" w:pos="720"/>
        </w:tabs>
        <w:spacing w:after="0" w:line="240" w:lineRule="auto"/>
        <w:rPr>
          <w:rFonts w:ascii="Times New Roman" w:eastAsia="Symbol" w:hAnsi="Times New Roman" w:cs="Times New Roman"/>
          <w:sz w:val="18"/>
          <w:szCs w:val="18"/>
        </w:rPr>
      </w:pPr>
    </w:p>
    <w:p w:rsidR="004057EB" w:rsidRPr="004057EB" w:rsidRDefault="004057EB" w:rsidP="004057EB">
      <w:pPr>
        <w:numPr>
          <w:ilvl w:val="0"/>
          <w:numId w:val="36"/>
        </w:numPr>
        <w:tabs>
          <w:tab w:val="left" w:pos="720"/>
        </w:tabs>
        <w:spacing w:after="0" w:line="240" w:lineRule="auto"/>
        <w:ind w:left="720" w:hanging="586"/>
        <w:rPr>
          <w:rFonts w:ascii="Times New Roman" w:eastAsia="Symbol" w:hAnsi="Times New Roman" w:cs="Times New Roman"/>
          <w:sz w:val="18"/>
          <w:szCs w:val="18"/>
        </w:rPr>
      </w:pPr>
      <w:r w:rsidRPr="004057EB">
        <w:rPr>
          <w:rFonts w:ascii="Times New Roman" w:eastAsia="Times New Roman" w:hAnsi="Times New Roman" w:cs="Times New Roman"/>
          <w:sz w:val="18"/>
          <w:szCs w:val="18"/>
        </w:rPr>
        <w:t>строить запросы;</w:t>
      </w:r>
    </w:p>
    <w:p w:rsidR="004057EB" w:rsidRPr="004057EB" w:rsidRDefault="004057EB" w:rsidP="004057EB">
      <w:pPr>
        <w:tabs>
          <w:tab w:val="left" w:pos="720"/>
        </w:tabs>
        <w:spacing w:after="0" w:line="240" w:lineRule="auto"/>
        <w:rPr>
          <w:rFonts w:ascii="Times New Roman" w:eastAsia="Symbol" w:hAnsi="Times New Roman" w:cs="Times New Roman"/>
          <w:sz w:val="18"/>
          <w:szCs w:val="18"/>
        </w:rPr>
      </w:pPr>
    </w:p>
    <w:p w:rsidR="004057EB" w:rsidRPr="004057EB" w:rsidRDefault="004057EB" w:rsidP="004057EB">
      <w:pPr>
        <w:numPr>
          <w:ilvl w:val="0"/>
          <w:numId w:val="36"/>
        </w:numPr>
        <w:tabs>
          <w:tab w:val="left" w:pos="719"/>
        </w:tabs>
        <w:spacing w:after="0" w:line="240" w:lineRule="auto"/>
        <w:ind w:left="140" w:right="120" w:hanging="6"/>
        <w:rPr>
          <w:rFonts w:ascii="Times New Roman" w:eastAsia="Symbol" w:hAnsi="Times New Roman" w:cs="Times New Roman"/>
          <w:sz w:val="18"/>
          <w:szCs w:val="18"/>
        </w:rPr>
      </w:pPr>
      <w:r w:rsidRPr="004057EB">
        <w:rPr>
          <w:rFonts w:ascii="Times New Roman" w:eastAsia="Times New Roman" w:hAnsi="Times New Roman" w:cs="Times New Roman"/>
          <w:sz w:val="18"/>
          <w:szCs w:val="18"/>
        </w:rPr>
        <w:t>использовать встроенные механизмы защиты информации в системах управления базами данных.</w:t>
      </w:r>
    </w:p>
    <w:p w:rsidR="004057EB" w:rsidRPr="004057EB" w:rsidRDefault="004057EB" w:rsidP="004057EB">
      <w:pPr>
        <w:tabs>
          <w:tab w:val="left" w:pos="719"/>
        </w:tabs>
        <w:spacing w:after="0" w:line="240" w:lineRule="auto"/>
        <w:ind w:right="120"/>
        <w:rPr>
          <w:rFonts w:ascii="Times New Roman" w:eastAsia="Symbol" w:hAnsi="Times New Roman" w:cs="Times New Roman"/>
          <w:sz w:val="18"/>
          <w:szCs w:val="18"/>
        </w:rPr>
      </w:pPr>
    </w:p>
    <w:p w:rsidR="00F91DB9" w:rsidRDefault="00F91DB9" w:rsidP="00F91D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 xml:space="preserve">В результате освоения учебной дисциплины обучающийся должен </w:t>
      </w:r>
      <w:r w:rsidRPr="000A1DDE">
        <w:rPr>
          <w:rFonts w:ascii="Times New Roman" w:hAnsi="Times New Roman" w:cs="Times New Roman"/>
          <w:b/>
          <w:sz w:val="18"/>
          <w:szCs w:val="18"/>
        </w:rPr>
        <w:t>знать</w:t>
      </w:r>
      <w:r w:rsidRPr="000A1DDE">
        <w:rPr>
          <w:rFonts w:ascii="Times New Roman" w:hAnsi="Times New Roman" w:cs="Times New Roman"/>
          <w:sz w:val="18"/>
          <w:szCs w:val="18"/>
        </w:rPr>
        <w:t>:</w:t>
      </w:r>
    </w:p>
    <w:p w:rsidR="004057EB" w:rsidRPr="004057EB" w:rsidRDefault="004057EB" w:rsidP="004057EB">
      <w:pPr>
        <w:pStyle w:val="a7"/>
        <w:numPr>
          <w:ilvl w:val="0"/>
          <w:numId w:val="38"/>
        </w:numPr>
        <w:tabs>
          <w:tab w:val="left" w:pos="318"/>
        </w:tabs>
        <w:spacing w:after="0" w:line="240" w:lineRule="auto"/>
        <w:ind w:right="3540"/>
        <w:rPr>
          <w:rFonts w:ascii="Times New Roman" w:eastAsia="Times New Roman" w:hAnsi="Times New Roman" w:cs="Times New Roman"/>
          <w:sz w:val="18"/>
          <w:szCs w:val="18"/>
        </w:rPr>
      </w:pPr>
      <w:r w:rsidRPr="004057EB">
        <w:rPr>
          <w:rFonts w:ascii="Times New Roman" w:eastAsia="Times New Roman" w:hAnsi="Times New Roman" w:cs="Times New Roman"/>
          <w:sz w:val="18"/>
          <w:szCs w:val="18"/>
        </w:rPr>
        <w:t xml:space="preserve">основные понятия теории баз данных, модели данных; </w:t>
      </w:r>
    </w:p>
    <w:p w:rsidR="004057EB" w:rsidRDefault="004057EB" w:rsidP="004057EB">
      <w:pPr>
        <w:tabs>
          <w:tab w:val="left" w:pos="318"/>
        </w:tabs>
        <w:spacing w:after="0" w:line="240" w:lineRule="auto"/>
        <w:ind w:right="3540"/>
        <w:rPr>
          <w:rFonts w:ascii="Times New Roman" w:eastAsia="Times New Roman" w:hAnsi="Times New Roman" w:cs="Times New Roman"/>
          <w:sz w:val="18"/>
          <w:szCs w:val="18"/>
        </w:rPr>
      </w:pPr>
    </w:p>
    <w:p w:rsidR="004057EB" w:rsidRPr="004057EB" w:rsidRDefault="004057EB" w:rsidP="004057EB">
      <w:pPr>
        <w:pStyle w:val="a7"/>
        <w:numPr>
          <w:ilvl w:val="0"/>
          <w:numId w:val="38"/>
        </w:numPr>
        <w:tabs>
          <w:tab w:val="left" w:pos="318"/>
        </w:tabs>
        <w:spacing w:after="0" w:line="240" w:lineRule="auto"/>
        <w:ind w:right="3540"/>
        <w:rPr>
          <w:rFonts w:ascii="Times New Roman" w:eastAsia="Times New Roman" w:hAnsi="Times New Roman" w:cs="Times New Roman"/>
          <w:sz w:val="18"/>
          <w:szCs w:val="18"/>
        </w:rPr>
      </w:pPr>
      <w:r w:rsidRPr="004057EB">
        <w:rPr>
          <w:rFonts w:ascii="Times New Roman" w:eastAsia="Times New Roman" w:hAnsi="Times New Roman" w:cs="Times New Roman"/>
          <w:sz w:val="18"/>
          <w:szCs w:val="18"/>
        </w:rPr>
        <w:t xml:space="preserve">основные принципы и этапы проектирования баз данных; </w:t>
      </w:r>
    </w:p>
    <w:p w:rsidR="004057EB" w:rsidRPr="004057EB" w:rsidRDefault="004057EB" w:rsidP="004057EB">
      <w:pPr>
        <w:tabs>
          <w:tab w:val="left" w:pos="318"/>
        </w:tabs>
        <w:spacing w:after="0" w:line="240" w:lineRule="auto"/>
        <w:ind w:right="3540"/>
        <w:rPr>
          <w:rFonts w:ascii="Times New Roman" w:eastAsia="Times New Roman" w:hAnsi="Times New Roman" w:cs="Times New Roman"/>
          <w:sz w:val="18"/>
          <w:szCs w:val="18"/>
        </w:rPr>
      </w:pPr>
    </w:p>
    <w:p w:rsidR="004057EB" w:rsidRPr="004057EB" w:rsidRDefault="004057EB" w:rsidP="004057EB">
      <w:pPr>
        <w:pStyle w:val="a7"/>
        <w:numPr>
          <w:ilvl w:val="0"/>
          <w:numId w:val="38"/>
        </w:numPr>
        <w:tabs>
          <w:tab w:val="left" w:pos="318"/>
        </w:tabs>
        <w:spacing w:line="240" w:lineRule="auto"/>
        <w:ind w:right="3540"/>
        <w:rPr>
          <w:rFonts w:ascii="Times New Roman" w:eastAsia="Times New Roman" w:hAnsi="Times New Roman" w:cs="Times New Roman"/>
          <w:sz w:val="18"/>
          <w:szCs w:val="18"/>
        </w:rPr>
      </w:pPr>
      <w:r w:rsidRPr="004057EB">
        <w:rPr>
          <w:rFonts w:ascii="Times New Roman" w:eastAsia="Times New Roman" w:hAnsi="Times New Roman" w:cs="Times New Roman"/>
          <w:sz w:val="18"/>
          <w:szCs w:val="18"/>
        </w:rPr>
        <w:t xml:space="preserve">логическую и физическую структуру баз данных; </w:t>
      </w:r>
    </w:p>
    <w:p w:rsidR="004057EB" w:rsidRPr="004057EB" w:rsidRDefault="004057EB" w:rsidP="004057EB">
      <w:pPr>
        <w:pStyle w:val="a7"/>
        <w:numPr>
          <w:ilvl w:val="0"/>
          <w:numId w:val="38"/>
        </w:numPr>
        <w:tabs>
          <w:tab w:val="left" w:pos="318"/>
        </w:tabs>
        <w:spacing w:line="240" w:lineRule="auto"/>
        <w:ind w:right="3540"/>
        <w:rPr>
          <w:rFonts w:ascii="Times New Roman" w:eastAsia="Times New Roman" w:hAnsi="Times New Roman" w:cs="Times New Roman"/>
          <w:sz w:val="18"/>
          <w:szCs w:val="18"/>
        </w:rPr>
      </w:pPr>
      <w:r w:rsidRPr="004057EB">
        <w:rPr>
          <w:rFonts w:ascii="Times New Roman" w:eastAsia="Times New Roman" w:hAnsi="Times New Roman" w:cs="Times New Roman"/>
          <w:sz w:val="18"/>
          <w:szCs w:val="18"/>
        </w:rPr>
        <w:t xml:space="preserve">реляционную алгебру; </w:t>
      </w:r>
    </w:p>
    <w:p w:rsidR="004057EB" w:rsidRPr="004057EB" w:rsidRDefault="004057EB" w:rsidP="004057EB">
      <w:pPr>
        <w:pStyle w:val="a7"/>
        <w:numPr>
          <w:ilvl w:val="0"/>
          <w:numId w:val="38"/>
        </w:numPr>
        <w:tabs>
          <w:tab w:val="left" w:pos="318"/>
        </w:tabs>
        <w:spacing w:line="240" w:lineRule="auto"/>
        <w:ind w:right="3540"/>
        <w:rPr>
          <w:rFonts w:ascii="Times New Roman" w:eastAsia="Times New Roman" w:hAnsi="Times New Roman" w:cs="Times New Roman"/>
          <w:sz w:val="18"/>
          <w:szCs w:val="18"/>
        </w:rPr>
      </w:pPr>
      <w:r w:rsidRPr="004057EB">
        <w:rPr>
          <w:rFonts w:ascii="Times New Roman" w:eastAsia="Times New Roman" w:hAnsi="Times New Roman" w:cs="Times New Roman"/>
          <w:sz w:val="18"/>
          <w:szCs w:val="18"/>
        </w:rPr>
        <w:t>средства проектирования структур баз данных;</w:t>
      </w:r>
    </w:p>
    <w:p w:rsidR="004057EB" w:rsidRPr="004057EB" w:rsidRDefault="004057EB" w:rsidP="004057EB">
      <w:pPr>
        <w:pStyle w:val="a7"/>
        <w:numPr>
          <w:ilvl w:val="0"/>
          <w:numId w:val="38"/>
        </w:numPr>
        <w:spacing w:line="240" w:lineRule="auto"/>
        <w:ind w:right="2440"/>
        <w:rPr>
          <w:rFonts w:ascii="Times New Roman" w:eastAsia="Times New Roman" w:hAnsi="Times New Roman" w:cs="Times New Roman"/>
          <w:sz w:val="18"/>
          <w:szCs w:val="18"/>
        </w:rPr>
      </w:pPr>
      <w:r w:rsidRPr="004057EB">
        <w:rPr>
          <w:rFonts w:ascii="Times New Roman" w:eastAsia="Times New Roman" w:hAnsi="Times New Roman" w:cs="Times New Roman"/>
          <w:sz w:val="18"/>
          <w:szCs w:val="18"/>
        </w:rPr>
        <w:t xml:space="preserve">базовые понятия и классификацию систем управления базами данных; </w:t>
      </w:r>
    </w:p>
    <w:p w:rsidR="004057EB" w:rsidRPr="004057EB" w:rsidRDefault="004057EB" w:rsidP="004057EB">
      <w:pPr>
        <w:pStyle w:val="a7"/>
        <w:numPr>
          <w:ilvl w:val="0"/>
          <w:numId w:val="38"/>
        </w:numPr>
        <w:spacing w:line="240" w:lineRule="auto"/>
        <w:ind w:right="2440"/>
        <w:rPr>
          <w:rFonts w:ascii="Times New Roman" w:eastAsia="Times New Roman" w:hAnsi="Times New Roman" w:cs="Times New Roman"/>
          <w:sz w:val="18"/>
          <w:szCs w:val="18"/>
        </w:rPr>
      </w:pPr>
      <w:r w:rsidRPr="004057EB">
        <w:rPr>
          <w:rFonts w:ascii="Times New Roman" w:eastAsia="Times New Roman" w:hAnsi="Times New Roman" w:cs="Times New Roman"/>
          <w:sz w:val="18"/>
          <w:szCs w:val="18"/>
        </w:rPr>
        <w:t xml:space="preserve">методы и приемы манипулирования данными; </w:t>
      </w:r>
    </w:p>
    <w:p w:rsidR="004057EB" w:rsidRPr="004057EB" w:rsidRDefault="004057EB" w:rsidP="004057EB">
      <w:pPr>
        <w:pStyle w:val="a7"/>
        <w:numPr>
          <w:ilvl w:val="0"/>
          <w:numId w:val="38"/>
        </w:numPr>
        <w:spacing w:line="240" w:lineRule="auto"/>
        <w:ind w:right="2440"/>
        <w:rPr>
          <w:rFonts w:ascii="Times New Roman" w:eastAsia="Times New Roman" w:hAnsi="Times New Roman" w:cs="Times New Roman"/>
          <w:sz w:val="18"/>
          <w:szCs w:val="18"/>
        </w:rPr>
      </w:pPr>
      <w:r w:rsidRPr="004057EB">
        <w:rPr>
          <w:rFonts w:ascii="Times New Roman" w:eastAsia="Times New Roman" w:hAnsi="Times New Roman" w:cs="Times New Roman"/>
          <w:sz w:val="18"/>
          <w:szCs w:val="18"/>
        </w:rPr>
        <w:t xml:space="preserve">построение запросов в системах управления базами данных; </w:t>
      </w:r>
    </w:p>
    <w:p w:rsidR="004057EB" w:rsidRPr="004057EB" w:rsidRDefault="004057EB" w:rsidP="004057EB">
      <w:pPr>
        <w:pStyle w:val="a7"/>
        <w:numPr>
          <w:ilvl w:val="0"/>
          <w:numId w:val="38"/>
        </w:numPr>
        <w:spacing w:line="240" w:lineRule="auto"/>
        <w:ind w:right="2440"/>
        <w:rPr>
          <w:rFonts w:ascii="Times New Roman" w:eastAsia="Times New Roman" w:hAnsi="Times New Roman" w:cs="Times New Roman"/>
          <w:sz w:val="18"/>
          <w:szCs w:val="18"/>
        </w:rPr>
      </w:pPr>
      <w:r w:rsidRPr="004057EB">
        <w:rPr>
          <w:rFonts w:ascii="Times New Roman" w:eastAsia="Times New Roman" w:hAnsi="Times New Roman" w:cs="Times New Roman"/>
          <w:sz w:val="18"/>
          <w:szCs w:val="18"/>
        </w:rPr>
        <w:t>перспективы развития современных баз данных.</w:t>
      </w:r>
    </w:p>
    <w:p w:rsidR="00F91DB9" w:rsidRPr="000A1DDE" w:rsidRDefault="00F91DB9" w:rsidP="003C6D25">
      <w:pPr>
        <w:spacing w:after="0"/>
        <w:jc w:val="both"/>
        <w:rPr>
          <w:rStyle w:val="FontStyle48"/>
          <w:sz w:val="18"/>
          <w:szCs w:val="18"/>
        </w:rPr>
      </w:pPr>
    </w:p>
    <w:p w:rsidR="00133A74" w:rsidRPr="000A1DDE" w:rsidRDefault="00133A74" w:rsidP="00F91DB9">
      <w:pPr>
        <w:spacing w:after="0"/>
        <w:ind w:left="72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Количество часов на освоение </w:t>
      </w:r>
      <w:r w:rsidR="00B25A42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рабочей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программы </w:t>
      </w:r>
      <w:r w:rsidR="00B25A42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учебной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дисциплины:</w:t>
      </w:r>
    </w:p>
    <w:p w:rsidR="00133A74" w:rsidRPr="000A1DDE" w:rsidRDefault="00133A74" w:rsidP="00F40C5B">
      <w:pPr>
        <w:spacing w:after="0"/>
        <w:ind w:left="72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максимальной учебной нагрузки -</w:t>
      </w:r>
      <w:r w:rsidR="00B25A4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9903BD">
        <w:rPr>
          <w:rFonts w:ascii="Times New Roman" w:eastAsia="Times New Roman" w:hAnsi="Times New Roman" w:cs="Times New Roman"/>
          <w:color w:val="000000"/>
          <w:sz w:val="18"/>
          <w:szCs w:val="18"/>
        </w:rPr>
        <w:t>190</w:t>
      </w:r>
      <w:r w:rsidR="00B6752C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часов, в том числе:</w:t>
      </w:r>
    </w:p>
    <w:p w:rsidR="00133A74" w:rsidRPr="000A1DDE" w:rsidRDefault="00133A74" w:rsidP="00F40C5B">
      <w:pPr>
        <w:spacing w:after="0"/>
        <w:ind w:left="72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обязательной аудиторной учебной нагрузки </w:t>
      </w:r>
      <w:r w:rsidR="00755021">
        <w:rPr>
          <w:rFonts w:ascii="Times New Roman" w:eastAsia="Times New Roman" w:hAnsi="Times New Roman" w:cs="Times New Roman"/>
          <w:color w:val="000000"/>
          <w:sz w:val="18"/>
          <w:szCs w:val="18"/>
        </w:rPr>
        <w:t>–</w:t>
      </w:r>
      <w:r w:rsidR="00B25A4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9903BD">
        <w:rPr>
          <w:rFonts w:ascii="Times New Roman" w:eastAsia="Times New Roman" w:hAnsi="Times New Roman" w:cs="Times New Roman"/>
          <w:color w:val="000000"/>
          <w:sz w:val="18"/>
          <w:szCs w:val="18"/>
        </w:rPr>
        <w:t>122</w:t>
      </w:r>
      <w:r w:rsidR="00755021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час</w:t>
      </w:r>
      <w:r w:rsidR="00F91DB9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а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;</w:t>
      </w:r>
    </w:p>
    <w:p w:rsidR="00133A74" w:rsidRPr="000A1DDE" w:rsidRDefault="00755021" w:rsidP="00FB5018">
      <w:pP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самостоятельной работы -6</w:t>
      </w:r>
      <w:r w:rsidR="009903BD">
        <w:rPr>
          <w:rFonts w:ascii="Times New Roman" w:eastAsia="Times New Roman" w:hAnsi="Times New Roman" w:cs="Times New Roman"/>
          <w:color w:val="000000"/>
          <w:sz w:val="18"/>
          <w:szCs w:val="18"/>
        </w:rPr>
        <w:t>8</w:t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часов</w:t>
      </w:r>
      <w:r w:rsidR="00FB5018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</w:p>
    <w:p w:rsidR="00F91DB9" w:rsidRPr="000A1DDE" w:rsidRDefault="00F91DB9" w:rsidP="00B11252">
      <w:pPr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>Часы</w:t>
      </w:r>
      <w:r w:rsidR="00B25A42">
        <w:rPr>
          <w:rFonts w:ascii="Times New Roman" w:hAnsi="Times New Roman" w:cs="Times New Roman"/>
          <w:sz w:val="18"/>
          <w:szCs w:val="18"/>
        </w:rPr>
        <w:t>,</w:t>
      </w:r>
      <w:r w:rsidRPr="000A1DDE">
        <w:rPr>
          <w:rFonts w:ascii="Times New Roman" w:hAnsi="Times New Roman" w:cs="Times New Roman"/>
          <w:sz w:val="18"/>
          <w:szCs w:val="18"/>
        </w:rPr>
        <w:t xml:space="preserve"> отведенные на </w:t>
      </w:r>
      <w:r w:rsidR="00A94EC7" w:rsidRPr="000A1DDE">
        <w:rPr>
          <w:rFonts w:ascii="Times New Roman" w:hAnsi="Times New Roman" w:cs="Times New Roman"/>
          <w:sz w:val="18"/>
          <w:szCs w:val="18"/>
        </w:rPr>
        <w:t xml:space="preserve">самостоятельно </w:t>
      </w:r>
      <w:r w:rsidRPr="000A1DDE">
        <w:rPr>
          <w:rFonts w:ascii="Times New Roman" w:hAnsi="Times New Roman" w:cs="Times New Roman"/>
          <w:sz w:val="18"/>
          <w:szCs w:val="18"/>
        </w:rPr>
        <w:t>изучение дисциплины</w:t>
      </w:r>
      <w:r w:rsidR="00B25A42">
        <w:rPr>
          <w:rFonts w:ascii="Times New Roman" w:hAnsi="Times New Roman" w:cs="Times New Roman"/>
          <w:sz w:val="18"/>
          <w:szCs w:val="18"/>
        </w:rPr>
        <w:t>,</w:t>
      </w:r>
      <w:r w:rsidRPr="000A1DDE">
        <w:rPr>
          <w:rFonts w:ascii="Times New Roman" w:hAnsi="Times New Roman" w:cs="Times New Roman"/>
          <w:sz w:val="18"/>
          <w:szCs w:val="18"/>
        </w:rPr>
        <w:t xml:space="preserve"> </w:t>
      </w:r>
      <w:r w:rsidR="00A94EC7" w:rsidRPr="000A1DDE">
        <w:rPr>
          <w:rFonts w:ascii="Times New Roman" w:hAnsi="Times New Roman" w:cs="Times New Roman"/>
          <w:sz w:val="18"/>
          <w:szCs w:val="18"/>
        </w:rPr>
        <w:t>способствую</w:t>
      </w:r>
      <w:r w:rsidRPr="000A1DDE">
        <w:rPr>
          <w:rFonts w:ascii="Times New Roman" w:hAnsi="Times New Roman" w:cs="Times New Roman"/>
          <w:sz w:val="18"/>
          <w:szCs w:val="18"/>
        </w:rPr>
        <w:t xml:space="preserve">т развитию общих компетенций студентов таких, как: организация собственной деятельности, исходя из цели и способов ее достижения, осуществление поиска информации, необходимой для эффективного выполнения профессиональных задач, использование информационно- коммуникационных технологий в профессиональной деятельности. Самостоятельная работа студентов должна осуществляться по правилам, определенным преподавателем. </w:t>
      </w:r>
    </w:p>
    <w:p w:rsidR="001C1272" w:rsidRPr="000A1DDE" w:rsidRDefault="001C1272" w:rsidP="001C1272">
      <w:pPr>
        <w:spacing w:after="0"/>
        <w:ind w:firstLine="568"/>
        <w:rPr>
          <w:rFonts w:ascii="Arial" w:eastAsia="Times New Roman" w:hAnsi="Arial" w:cs="Arial"/>
          <w:b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Значимость самостоятельной работы:</w:t>
      </w:r>
    </w:p>
    <w:p w:rsidR="001C1272" w:rsidRPr="000A1DDE" w:rsidRDefault="001C1272" w:rsidP="001C1272">
      <w:pPr>
        <w:spacing w:after="0" w:line="240" w:lineRule="auto"/>
        <w:ind w:firstLine="426"/>
        <w:jc w:val="both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Цель методических указаний состоит в обеспечении эффективности самостоятельной работы, определении ее содержания,  установления требований к оформлению и результатам самостоятельной работы. Целями внеаудиторной самостоятельной работы обучающихся</w:t>
      </w:r>
      <w:r w:rsidR="00755021">
        <w:rPr>
          <w:rFonts w:ascii="Times New Roman" w:hAnsi="Times New Roman"/>
          <w:sz w:val="18"/>
          <w:szCs w:val="18"/>
        </w:rPr>
        <w:t xml:space="preserve"> по дисциплине «Информатика</w:t>
      </w:r>
      <w:r w:rsidRPr="000A1DDE">
        <w:rPr>
          <w:rFonts w:ascii="Times New Roman" w:hAnsi="Times New Roman"/>
          <w:sz w:val="18"/>
          <w:szCs w:val="18"/>
        </w:rPr>
        <w:t>» являются:</w:t>
      </w:r>
    </w:p>
    <w:p w:rsidR="001C1272" w:rsidRPr="000A1DDE" w:rsidRDefault="001C1272" w:rsidP="00B25A42">
      <w:pPr>
        <w:tabs>
          <w:tab w:val="left" w:pos="14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1.</w:t>
      </w:r>
      <w:r w:rsidRPr="000A1DDE">
        <w:rPr>
          <w:rFonts w:ascii="Times New Roman" w:hAnsi="Times New Roman"/>
          <w:sz w:val="18"/>
          <w:szCs w:val="18"/>
        </w:rPr>
        <w:tab/>
        <w:t>Систематизация и закрепление полученных теоретических знаний.</w:t>
      </w:r>
    </w:p>
    <w:p w:rsidR="001C1272" w:rsidRPr="000A1DDE" w:rsidRDefault="001C1272" w:rsidP="00B25A42">
      <w:pPr>
        <w:tabs>
          <w:tab w:val="left" w:pos="14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2.</w:t>
      </w:r>
      <w:r w:rsidRPr="000A1DDE">
        <w:rPr>
          <w:rFonts w:ascii="Times New Roman" w:hAnsi="Times New Roman"/>
          <w:sz w:val="18"/>
          <w:szCs w:val="18"/>
        </w:rPr>
        <w:tab/>
        <w:t>Углубление и расширение знаний.</w:t>
      </w:r>
    </w:p>
    <w:p w:rsidR="001C1272" w:rsidRPr="000A1DDE" w:rsidRDefault="001C1272" w:rsidP="00B25A42">
      <w:pPr>
        <w:tabs>
          <w:tab w:val="left" w:pos="14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3.</w:t>
      </w:r>
      <w:r w:rsidRPr="000A1DDE">
        <w:rPr>
          <w:rFonts w:ascii="Times New Roman" w:hAnsi="Times New Roman"/>
          <w:sz w:val="18"/>
          <w:szCs w:val="18"/>
        </w:rPr>
        <w:tab/>
        <w:t xml:space="preserve">Формирование </w:t>
      </w:r>
      <w:proofErr w:type="spellStart"/>
      <w:r w:rsidRPr="000A1DDE">
        <w:rPr>
          <w:rFonts w:ascii="Times New Roman" w:hAnsi="Times New Roman"/>
          <w:sz w:val="18"/>
          <w:szCs w:val="18"/>
        </w:rPr>
        <w:t>общепрофессиональных</w:t>
      </w:r>
      <w:proofErr w:type="spellEnd"/>
      <w:r w:rsidRPr="000A1DDE">
        <w:rPr>
          <w:rFonts w:ascii="Times New Roman" w:hAnsi="Times New Roman"/>
          <w:sz w:val="18"/>
          <w:szCs w:val="18"/>
        </w:rPr>
        <w:t xml:space="preserve"> компетенций.</w:t>
      </w:r>
    </w:p>
    <w:p w:rsidR="001C1272" w:rsidRPr="000A1DDE" w:rsidRDefault="001C1272" w:rsidP="00B25A42">
      <w:pPr>
        <w:tabs>
          <w:tab w:val="left" w:pos="14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4.</w:t>
      </w:r>
      <w:r w:rsidRPr="000A1DDE">
        <w:rPr>
          <w:rFonts w:ascii="Times New Roman" w:hAnsi="Times New Roman"/>
          <w:sz w:val="18"/>
          <w:szCs w:val="18"/>
        </w:rPr>
        <w:tab/>
        <w:t>Развитие исследовательских умений.</w:t>
      </w:r>
    </w:p>
    <w:p w:rsidR="001C1272" w:rsidRPr="000A1DDE" w:rsidRDefault="001C1272" w:rsidP="001C1272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F40C5B" w:rsidRPr="000A1DDE" w:rsidRDefault="00133A74" w:rsidP="001C1272">
      <w:pPr>
        <w:spacing w:after="0"/>
        <w:ind w:firstLine="568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Условия, обеспечивающие успешное выполнение</w:t>
      </w:r>
    </w:p>
    <w:p w:rsidR="00133A74" w:rsidRPr="000A1DDE" w:rsidRDefault="00133A74" w:rsidP="001C1272">
      <w:pPr>
        <w:spacing w:after="0"/>
        <w:ind w:firstLine="568"/>
        <w:rPr>
          <w:rFonts w:ascii="Arial" w:eastAsia="Times New Roman" w:hAnsi="Arial" w:cs="Arial"/>
          <w:b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самостоятельной работы: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- </w:t>
      </w: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мотивационность</w:t>
      </w:r>
      <w:proofErr w:type="spell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задания (для чего, чему способствует);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 четкая постановка задач;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- алгоритм, метод выполнения работы, знание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обучающимися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способов ее выполнения;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 четкое определение преподавателем форм отчетности, сроки выполнения;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 критерии оценки, отчетности;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 виды и формы контроля.</w:t>
      </w:r>
    </w:p>
    <w:p w:rsidR="00133A74" w:rsidRPr="000A1DDE" w:rsidRDefault="00133A74" w:rsidP="00F40C5B">
      <w:pPr>
        <w:spacing w:after="0"/>
        <w:ind w:firstLine="56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Самостоятельная работа выполняет как развивающие, так и воспитательные функции. Она позволяет формировать у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обучающихся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самостоятельность как черту личности.</w:t>
      </w:r>
    </w:p>
    <w:p w:rsidR="00DE5B9D" w:rsidRDefault="00DE5B9D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107D15" w:rsidRPr="000A1DDE" w:rsidRDefault="00107D15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>Методические рекомендации по написанию реферата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>Критерии оценки: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Требования к оцениванию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i/>
          <w:color w:val="000000"/>
          <w:sz w:val="18"/>
          <w:szCs w:val="18"/>
        </w:rPr>
      </w:pPr>
      <w:r w:rsidRPr="000A1DDE">
        <w:rPr>
          <w:i/>
          <w:color w:val="000000"/>
          <w:sz w:val="18"/>
          <w:szCs w:val="18"/>
        </w:rPr>
        <w:t>Соответствие/несоответствие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2"/>
        <w:gridCol w:w="6961"/>
        <w:gridCol w:w="2551"/>
      </w:tblGrid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0A1DD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Требования к оцениванию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B25A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Соответствие/несоответствие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правильно оформлен титульный лист;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оформление титульного листа с замечаниями;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нет титульного листа.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оглавление составлено верн</w:t>
            </w:r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о(</w:t>
            </w:r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>присутствие, указаны номера страниц).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оглавление не полно;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оглавление отсутствует.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введение содержит проблему и обоснование темы;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-введение содержит или проблему или обоснование темы;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введение отсутствует.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тема раскрыта полностью;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тема раскрыта не полностью.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4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соблюдение структуры работы;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структура реферата не соблюдена.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реферат содержит рисунки, диаграммы;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реферат не содержит иллюстраций.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культура письменной речи;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литературные источники оформлены правильно;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литературные источники оформлены с замечаниями;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литературных источников нет.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заключения оформлены в виде выводов;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заключение нет.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 - объем работы 11-12 страниц;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объём работы 8-10 страниц;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объем работы менее 8 страниц.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работа сдана в установленный срок;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работа сдана с опозданием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</w:tbl>
    <w:p w:rsidR="00E57AC6" w:rsidRPr="000A1DDE" w:rsidRDefault="00B25A42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Оценка</w:t>
      </w:r>
      <w:r w:rsidR="00E57AC6" w:rsidRPr="000A1DDE">
        <w:rPr>
          <w:b/>
          <w:bCs/>
          <w:color w:val="000000"/>
          <w:sz w:val="18"/>
          <w:szCs w:val="18"/>
        </w:rPr>
        <w:t xml:space="preserve">: </w:t>
      </w:r>
      <w:r w:rsidR="00E57AC6" w:rsidRPr="000A1DDE">
        <w:rPr>
          <w:color w:val="000000"/>
          <w:sz w:val="18"/>
          <w:szCs w:val="18"/>
        </w:rPr>
        <w:t>30-31 балла «5»;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24-29 баллов – «4»;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16-23 – 15 баллов – «3»;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Менее 15 баллов оценка «2».</w:t>
      </w:r>
    </w:p>
    <w:p w:rsidR="00E57AC6" w:rsidRPr="000A1DDE" w:rsidRDefault="00E57AC6" w:rsidP="00E57AC6">
      <w:pPr>
        <w:pStyle w:val="a8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 xml:space="preserve">Контроль выполнения: </w:t>
      </w:r>
      <w:r w:rsidRPr="000A1DDE">
        <w:rPr>
          <w:color w:val="000000"/>
          <w:sz w:val="18"/>
          <w:szCs w:val="18"/>
        </w:rPr>
        <w:t>защита реферата.</w:t>
      </w:r>
    </w:p>
    <w:p w:rsidR="00E855EE" w:rsidRPr="000A1DDE" w:rsidRDefault="00E855EE" w:rsidP="00E855EE">
      <w:pPr>
        <w:spacing w:after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sz w:val="18"/>
          <w:szCs w:val="18"/>
        </w:rPr>
        <w:tab/>
      </w:r>
      <w:r w:rsidRPr="000A1DDE">
        <w:rPr>
          <w:rFonts w:ascii="Times New Roman" w:hAnsi="Times New Roman" w:cs="Times New Roman"/>
          <w:b/>
          <w:sz w:val="18"/>
          <w:szCs w:val="18"/>
        </w:rPr>
        <w:t xml:space="preserve">Методические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рекомендации по написанию реферата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Реферат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–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кр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аткая запись идей, содержащихся в одном или нескольких источниках, которая требует умения сопоставлять и анализировать различные точки зрения. Реферат – одна из форм интерпретации исходного текста или нескольких источников. Поэтому реферат, в отличие от конспекта, является новым, авторским текстом. Новизна в данном случае подразумевает новое изложение, систематизацию материала, особую авторскую позицию при сопоставлении различных точек зрения. 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Реферат состоит из нескольких частей: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титульный лист (оформляется по требованиям учебного заведения);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оглавление (содержание) требует наличие номеров страниц на каждый раздел реферата;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 введение;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основная часть, состоящая из глав;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заключение;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список использованной литературы.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Во введении объясняется: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Почему выбрана такая тема, чем она важна (личное отношение к теме (проблеме), чем она актуальна (отношение современного общества к этой теме (проблеме), какую культурную или научную ценность представляет (с точки зрения исследователей, ученых).</w:t>
      </w:r>
      <w:proofErr w:type="gramEnd"/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Основная часть реферата состоит из нескольких разделов, постепенно раскрывающих тему. Каждый из разделов рассматривает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какую-либо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из сторон основной темы. Утверждения позиций подкрепляются доказательствами, взятыми из литературы (цитирование, указание цифр, фактов, определения)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Если доказательства заимствованы у автора используемой литературы - это оформляется как ссылка на источник и имеет порядковый номер.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lastRenderedPageBreak/>
        <w:t>В заключении (очень кратко) формулируются общие выводы по основной теме, перспективы развития исследования, собственный взгляд на решение проблемы и на позиции авторов используемой литературы, о своем согласии или несогласии с ними.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Список литературы составляется в алфавитном </w:t>
      </w: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поряке</w:t>
      </w:r>
      <w:proofErr w:type="spell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в конце реферата по определенным правилам.</w:t>
      </w:r>
      <w:proofErr w:type="gramEnd"/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Этапы (план) работы над рефератом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Выбрать тему. Она должна быть знакома и интересна. Желательно, чтобы тема содержала какую-нибудь проблему или противоречие и имела отношение к современной жизни.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Определить, какая именно задача, проблема существует по этой теме и пути её решения. Для этого нужно название темы превратить в вопрос.</w:t>
      </w:r>
    </w:p>
    <w:p w:rsidR="00DE5B9D" w:rsidRPr="00DE5B9D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Найти книги и статьи по выбранной теме. 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Сделать список этой литературы.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Сделать выписки из книг и статей. (Обратить внимание на непонятные слова и выражения, уточнить их значение в справочной литературе).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Составить план основной части реферата.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Написать черновой вариант каждой главы.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Показать черновик педагогу.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Написать реферат.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Составить сообщение на 5-7 минут, не более.</w:t>
      </w:r>
    </w:p>
    <w:p w:rsidR="00E57AC6" w:rsidRPr="000A1DDE" w:rsidRDefault="00E57AC6" w:rsidP="00B25A42">
      <w:pPr>
        <w:tabs>
          <w:tab w:val="left" w:pos="3915"/>
        </w:tabs>
        <w:ind w:left="284" w:hanging="284"/>
        <w:rPr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107D15" w:rsidRPr="000A1DDE" w:rsidRDefault="00107D15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>Методические рекомендации по созданию пр</w:t>
      </w:r>
      <w:r w:rsidR="00E8771C" w:rsidRPr="000A1DDE">
        <w:rPr>
          <w:b/>
          <w:bCs/>
          <w:color w:val="000000"/>
          <w:sz w:val="18"/>
          <w:szCs w:val="18"/>
        </w:rPr>
        <w:t>е</w:t>
      </w:r>
      <w:r w:rsidRPr="000A1DDE">
        <w:rPr>
          <w:b/>
          <w:bCs/>
          <w:color w:val="000000"/>
          <w:sz w:val="18"/>
          <w:szCs w:val="18"/>
        </w:rPr>
        <w:t>зентации</w:t>
      </w:r>
    </w:p>
    <w:p w:rsidR="00E57AC6" w:rsidRPr="000A1DDE" w:rsidRDefault="00E57AC6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Критерии оценки</w:t>
      </w:r>
      <w:r w:rsidRPr="000A1DDE">
        <w:rPr>
          <w:rFonts w:ascii="Times New Roman" w:hAnsi="Times New Roman"/>
          <w:sz w:val="18"/>
          <w:szCs w:val="18"/>
        </w:rPr>
        <w:t>: раскрытие темы, выполнение всех рекомендаций по составлению презентации (</w:t>
      </w:r>
      <w:proofErr w:type="gramStart"/>
      <w:r w:rsidRPr="000A1DDE">
        <w:rPr>
          <w:rFonts w:ascii="Times New Roman" w:hAnsi="Times New Roman"/>
          <w:sz w:val="18"/>
          <w:szCs w:val="18"/>
        </w:rPr>
        <w:t>см</w:t>
      </w:r>
      <w:proofErr w:type="gramEnd"/>
      <w:r w:rsidRPr="000A1DDE">
        <w:rPr>
          <w:rFonts w:ascii="Times New Roman" w:hAnsi="Times New Roman"/>
          <w:sz w:val="18"/>
          <w:szCs w:val="18"/>
        </w:rPr>
        <w:t>. ниже).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13"/>
        <w:gridCol w:w="1701"/>
      </w:tblGrid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СОЗДАНИЕ СЛАЙДОВ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Максимальное количество баллов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Титульный слайд с заголовком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Минимальное количество – 10 слайдов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Использование дополнительных эффектов </w:t>
            </w:r>
            <w:proofErr w:type="spellStart"/>
            <w:r w:rsidRPr="000A1DDE">
              <w:rPr>
                <w:rFonts w:ascii="Times New Roman" w:hAnsi="Times New Roman"/>
                <w:sz w:val="18"/>
                <w:szCs w:val="18"/>
              </w:rPr>
              <w:t>PowerPoint</w:t>
            </w:r>
            <w:proofErr w:type="spellEnd"/>
            <w:r w:rsidRPr="000A1DDE">
              <w:rPr>
                <w:rFonts w:ascii="Times New Roman" w:hAnsi="Times New Roman"/>
                <w:sz w:val="18"/>
                <w:szCs w:val="18"/>
              </w:rPr>
              <w:t xml:space="preserve"> (смена слайдов, звук, графики)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Библиография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Использование эффектов анимации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15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Выводы, обоснованные с научной точки зрения, основанные на данных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Грамотное создание и сохранение документов в папке рабочих материалов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Текст хорошо </w:t>
            </w:r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написан</w:t>
            </w:r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 xml:space="preserve"> и сформированные идеи ясно изложены и структурированы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Слайды представлены в логической последовательности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Красивое оформление презентации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Оценка: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«5» - 90-100 баллов;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«4» - 70-60 баллов;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«3»- 50-60 баллов: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«2»- менее 50 баллов.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Контроль выполнения</w:t>
      </w:r>
      <w:r w:rsidRPr="000A1DDE">
        <w:rPr>
          <w:rFonts w:ascii="Times New Roman" w:hAnsi="Times New Roman"/>
          <w:sz w:val="18"/>
          <w:szCs w:val="18"/>
        </w:rPr>
        <w:t>: сдача презентации в электронном виде.</w:t>
      </w:r>
    </w:p>
    <w:p w:rsidR="00E855EE" w:rsidRPr="000A1DDE" w:rsidRDefault="00E855EE" w:rsidP="000B76B9">
      <w:pPr>
        <w:spacing w:before="240" w:after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Методические рекомендации по созданию  мини-проектов с представлением их в виде презентаций, выполненных в программе </w:t>
      </w:r>
      <w:proofErr w:type="spellStart"/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Microsoft</w:t>
      </w:r>
      <w:proofErr w:type="spellEnd"/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proofErr w:type="spellStart"/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PowerPoint</w:t>
      </w:r>
      <w:proofErr w:type="spellEnd"/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Проект</w:t>
      </w:r>
      <w:r w:rsidR="000B76B9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целенаправленное, ограниченное по времени и ресурсам мероприятие, ориентированное на создание уникального продукта или услуги.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Основные требования к использованию метода проектов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-Наличие значимой проблемы, требующей интегрированного знания, исследовательского поиска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-Практическая, теоретическая, познавательная значимость результатов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-Самостоятельная деятельность учащихся</w:t>
      </w:r>
    </w:p>
    <w:p w:rsidR="00E855EE" w:rsidRPr="000A1DDE" w:rsidRDefault="00E855EE" w:rsidP="00E855EE">
      <w:pPr>
        <w:spacing w:after="0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Содержание этапов проекта</w:t>
      </w:r>
    </w:p>
    <w:tbl>
      <w:tblPr>
        <w:tblW w:w="10314" w:type="dxa"/>
        <w:tblCellMar>
          <w:left w:w="0" w:type="dxa"/>
          <w:right w:w="0" w:type="dxa"/>
        </w:tblCellMar>
        <w:tblLook w:val="04A0"/>
      </w:tblPr>
      <w:tblGrid>
        <w:gridCol w:w="3369"/>
        <w:gridCol w:w="6945"/>
      </w:tblGrid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bookmarkStart w:id="0" w:name="2bcdb82f75e22646ef1e4bdca36ee31587e0a6a5"/>
            <w:bookmarkStart w:id="1" w:name="2"/>
            <w:bookmarkEnd w:id="0"/>
            <w:bookmarkEnd w:id="1"/>
            <w:r w:rsidRPr="000A1DD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Этап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Содержание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1. « Начальный»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Выбор проблемы, введение в проблему, выдвижение гипотезы, постановка целей и задач поиска. Выработка плана работы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2. «Поисковый»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 в информационном поле, сбор необходимой информации по проблеме в различных источниках, анализ и структурирование собранного материала, качественная и количественная обработка собранного материала.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3. «Исследовательский 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Проведение исследования, решение поставленной проблемы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4. «Обработка результата»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Переработка полученных данных, анализ и редактирование полученных данных, подтверждение или отрицание  выдвинутой ранее гипотезы, оформление полученных данных в виде продукта проекта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5. «Заключительный 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Подведение итогов работы, составление письменного отчета, подготовка к публичной защите проекта  в виде </w:t>
            </w:r>
            <w:proofErr w:type="spellStart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мультимедийной</w:t>
            </w:r>
            <w:proofErr w:type="spellEnd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 презентации.</w:t>
            </w:r>
          </w:p>
        </w:tc>
      </w:tr>
    </w:tbl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Мультимедийные</w:t>
      </w:r>
      <w:proofErr w:type="spell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презентации используются для того, чтобы выступающий смог на большом экране или мониторе наглядно продемонстрировать дополнительные материалы к своему сообщению: видеозапись химических и физических опытов, снимки полевых изысканий, чертежи зданий и сооружений, календарные графики замеров температуры и др. Эти материалы могут также быть подкреплены соответствующими звукозаписями.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Общие требования к презентации: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Презентация не должна быть меньше 10 слайдов.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Первый лист – это титульный лист, на котором обязательно должны быть представлены: название проекта; фамилия, имя, отчество автора; наименование колледжа,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lastRenderedPageBreak/>
        <w:t>Следующим слайдом должно быть содержание, где представлены основные этапы (моменты) презентации. Желательно, чтобы из содержания по гиперссылке можно перейти на необходимую страницу и вернуться вновь на содержание.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Дизайн – эргономические требования: сочетаемость цветов, ограниченное количество объектов на слайде, цвет текста.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презентации необходимы импортированные объекты из существующих цифровых образовательных ресурсов.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оследними слайдами презентации должны быть глоссарий и список литературы.</w:t>
      </w:r>
    </w:p>
    <w:p w:rsidR="00E855EE" w:rsidRPr="000A1DDE" w:rsidRDefault="00E855EE" w:rsidP="00E855EE">
      <w:pPr>
        <w:spacing w:after="0"/>
        <w:ind w:firstLine="708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Оформление слайдов:</w:t>
      </w:r>
    </w:p>
    <w:tbl>
      <w:tblPr>
        <w:tblW w:w="10348" w:type="dxa"/>
        <w:tblInd w:w="-34" w:type="dxa"/>
        <w:tblCellMar>
          <w:left w:w="0" w:type="dxa"/>
          <w:right w:w="0" w:type="dxa"/>
        </w:tblCellMar>
        <w:tblLook w:val="04A0"/>
      </w:tblPr>
      <w:tblGrid>
        <w:gridCol w:w="2552"/>
        <w:gridCol w:w="7796"/>
      </w:tblGrid>
      <w:tr w:rsidR="00E855EE" w:rsidRPr="000A1DDE" w:rsidTr="00B25A42">
        <w:trPr>
          <w:trHeight w:val="3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bookmarkStart w:id="2" w:name="ea2e80a536de82b9ee2efe6470549794c2850880"/>
            <w:bookmarkStart w:id="3" w:name="3"/>
            <w:bookmarkEnd w:id="2"/>
            <w:bookmarkEnd w:id="3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Стиль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Соблюдайте единый стиль оформления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Избегайте стилей, которые будут отвлекать от самой презентации.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Вспомогательная информация (управляющие кнопки) не должны преобладать над основной информацией (текстом, иллюстрациями).</w:t>
            </w:r>
          </w:p>
        </w:tc>
      </w:tr>
      <w:tr w:rsidR="00E855EE" w:rsidRPr="000A1DDE" w:rsidTr="00B25A42">
        <w:trPr>
          <w:trHeight w:val="3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708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Для фона предпочтительны холодные тона</w:t>
            </w:r>
          </w:p>
        </w:tc>
      </w:tr>
      <w:tr w:rsidR="00E855EE" w:rsidRPr="000A1DDE" w:rsidTr="00B25A42">
        <w:trPr>
          <w:trHeight w:val="3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Использование цвета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На одном слайде рекомендуется использовать не более трех цветов: один для фона, один для заголовка, один для текста.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Для фона и текста используйте контрастные цвета.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Обратите внимание на цвет гиперссылок (до и после использования).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Таблица сочетаемости цветов в приложении.</w:t>
            </w:r>
          </w:p>
        </w:tc>
      </w:tr>
      <w:tr w:rsidR="00E855EE" w:rsidRPr="000A1DDE" w:rsidTr="00B25A42">
        <w:trPr>
          <w:trHeight w:val="3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Анимационные эффекты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Используйте возможности компьютерной анимации для представления информации на слайде.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Не стоит злоупотреблять различными анимационными эффектами, они не должны отвлекать внимание от содержания информации на слайде.</w:t>
            </w:r>
          </w:p>
        </w:tc>
      </w:tr>
    </w:tbl>
    <w:p w:rsidR="00E855EE" w:rsidRPr="000A1DDE" w:rsidRDefault="00E855EE" w:rsidP="00E855EE">
      <w:pPr>
        <w:spacing w:after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Представление информации:</w:t>
      </w:r>
    </w:p>
    <w:tbl>
      <w:tblPr>
        <w:tblW w:w="10348" w:type="dxa"/>
        <w:tblInd w:w="-34" w:type="dxa"/>
        <w:tblCellMar>
          <w:left w:w="0" w:type="dxa"/>
          <w:right w:w="0" w:type="dxa"/>
        </w:tblCellMar>
        <w:tblLook w:val="04A0"/>
      </w:tblPr>
      <w:tblGrid>
        <w:gridCol w:w="2552"/>
        <w:gridCol w:w="7796"/>
      </w:tblGrid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bookmarkStart w:id="4" w:name="f97d06f76a2da7d649b076d03173a2df075624be"/>
            <w:bookmarkStart w:id="5" w:name="4"/>
            <w:bookmarkEnd w:id="4"/>
            <w:bookmarkEnd w:id="5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информации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Используйте короткие слова и предложения.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Минимизируйте количество предлогов, наречий, прилагательных.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Заголовки должны привлекать внимание аудитории.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Расположение информации на странице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Предпочтительно горизонтальное расположение информации.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Наиболее важная информация должна располагаться в центре экрана.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Если на слайде располагается картинка, надпись должна располагаться под ней.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Шрифты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Для заголовков – не менее 24.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Для информации не менее 18.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Шрифты без засечек легче читать с большого расстояния.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Нельзя смешивать разные типы шрифтов в одной презентации.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Для выделения информации следует использовать жирный шрифт, курсив или подчеркивание.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- Нельзя злоупотреблять прописными буквами (они читаются хуже </w:t>
            </w:r>
            <w:proofErr w:type="gramStart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строчных</w:t>
            </w:r>
            <w:proofErr w:type="gramEnd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Способы выделения информации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 Следует использовать: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 рамки; границы, заливку;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 штриховку, стрелки;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рисунки, диаграммы, схемы для иллюстрации наиболее важных фактов.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Объем информации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Не стоит заполнять один слайд слишком большим объемом информации: люди могут единовременно запомнить не более трех фактов, выводов, определений.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Наибольшая эффективность достигается тогда, когда ключевые пункты отображаются по одному на каждом отдельном слайде.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Виды слайдов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Для обеспечения разнообразия следует использовать разные виды слайдов:</w:t>
            </w:r>
          </w:p>
          <w:p w:rsidR="00E855EE" w:rsidRPr="000A1DDE" w:rsidRDefault="00E855EE" w:rsidP="00D176FF">
            <w:pPr>
              <w:spacing w:after="0"/>
              <w:ind w:left="720" w:hanging="72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 текстом;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 таблицами;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 диаграммами.</w:t>
            </w:r>
          </w:p>
        </w:tc>
      </w:tr>
    </w:tbl>
    <w:p w:rsidR="00107D15" w:rsidRPr="000A1DDE" w:rsidRDefault="00107D15" w:rsidP="00E855EE">
      <w:pPr>
        <w:rPr>
          <w:rFonts w:ascii="Times New Roman" w:hAnsi="Times New Roman"/>
          <w:sz w:val="18"/>
          <w:szCs w:val="18"/>
        </w:rPr>
      </w:pPr>
    </w:p>
    <w:p w:rsidR="00E57AC6" w:rsidRDefault="00E57AC6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Pr="000A1DDE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C0F94" w:rsidRPr="000A1DDE" w:rsidRDefault="000C0F94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>Методические рекомендации по написанию опорного конспекта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Критерии оценки</w:t>
      </w:r>
      <w:r w:rsidRPr="000A1DDE">
        <w:rPr>
          <w:rFonts w:ascii="Times New Roman" w:hAnsi="Times New Roman"/>
          <w:sz w:val="18"/>
          <w:szCs w:val="18"/>
        </w:rPr>
        <w:t>: раскрытие содержания темы, выполнение требований к содержанию (см</w:t>
      </w:r>
      <w:proofErr w:type="gramStart"/>
      <w:r w:rsidRPr="000A1DDE">
        <w:rPr>
          <w:rFonts w:ascii="Times New Roman" w:hAnsi="Times New Roman"/>
          <w:sz w:val="18"/>
          <w:szCs w:val="18"/>
        </w:rPr>
        <w:t>.н</w:t>
      </w:r>
      <w:proofErr w:type="gramEnd"/>
      <w:r w:rsidRPr="000A1DDE">
        <w:rPr>
          <w:rFonts w:ascii="Times New Roman" w:hAnsi="Times New Roman"/>
          <w:sz w:val="18"/>
          <w:szCs w:val="18"/>
        </w:rPr>
        <w:t>иже).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Контроль выполнения</w:t>
      </w:r>
      <w:r w:rsidRPr="000A1DDE">
        <w:rPr>
          <w:rFonts w:ascii="Times New Roman" w:hAnsi="Times New Roman"/>
          <w:sz w:val="18"/>
          <w:szCs w:val="18"/>
        </w:rPr>
        <w:t>: сдача готового опорного конспекта.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229"/>
        <w:gridCol w:w="2551"/>
      </w:tblGrid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0A1DD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Требования к оцениванию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Соответствие/несоответствие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Содержание вопроса отражено полно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Содержание вопроса отражено не полно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Содержание отражено в логической последовательности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Логика содержания отсутствует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Весь материал располагается малыми логическими блоками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Материал располагается абстрактно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Присутствует оригинальность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Использованы схемы, таблицы, рисунки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Каждый малый блок связан с другими блоками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Связь между блоками нарушена.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Опорный конспект занимает 1 полную страницу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Объём ОК выходят за рамки страницы.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</w:tbl>
    <w:p w:rsidR="000C0F94" w:rsidRPr="000A1DDE" w:rsidRDefault="00B25A42" w:rsidP="000C0F94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      Оценка</w:t>
      </w:r>
      <w:r w:rsidR="000C0F94" w:rsidRPr="000A1DDE">
        <w:rPr>
          <w:rFonts w:ascii="Times New Roman" w:hAnsi="Times New Roman"/>
          <w:b/>
          <w:sz w:val="18"/>
          <w:szCs w:val="18"/>
        </w:rPr>
        <w:t xml:space="preserve">: </w:t>
      </w:r>
      <w:r w:rsidR="000C0F94" w:rsidRPr="000A1DDE">
        <w:rPr>
          <w:rFonts w:ascii="Times New Roman" w:hAnsi="Times New Roman"/>
          <w:sz w:val="18"/>
          <w:szCs w:val="18"/>
        </w:rPr>
        <w:t>30 баллов «5»;</w:t>
      </w:r>
    </w:p>
    <w:p w:rsidR="000C0F94" w:rsidRPr="000A1DDE" w:rsidRDefault="000C0F94" w:rsidP="000C0F94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24-29 баллов – «4»;</w:t>
      </w:r>
    </w:p>
    <w:p w:rsidR="000C0F94" w:rsidRPr="000A1DDE" w:rsidRDefault="000C0F94" w:rsidP="000C0F94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16-23 – 15 баллов – «3»;</w:t>
      </w:r>
    </w:p>
    <w:p w:rsidR="000C0F94" w:rsidRPr="000A1DDE" w:rsidRDefault="000C0F94" w:rsidP="000C0F94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 xml:space="preserve">Менее 15 баллов оценка «2». </w:t>
      </w:r>
    </w:p>
    <w:p w:rsidR="000C0F94" w:rsidRPr="000A1DDE" w:rsidRDefault="000C0F94" w:rsidP="000B76B9">
      <w:pPr>
        <w:spacing w:before="240"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Методические рекомендации по составлению опорного конспекта</w:t>
      </w:r>
    </w:p>
    <w:p w:rsidR="000C0F94" w:rsidRPr="000A1DDE" w:rsidRDefault="000C0F94" w:rsidP="000C0F94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Содержание: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i/>
          <w:sz w:val="18"/>
          <w:szCs w:val="18"/>
        </w:rPr>
        <w:t>Опорный конспект</w:t>
      </w:r>
      <w:r w:rsidRPr="000A1DDE">
        <w:rPr>
          <w:rFonts w:ascii="Times New Roman" w:hAnsi="Times New Roman"/>
          <w:sz w:val="18"/>
          <w:szCs w:val="18"/>
        </w:rPr>
        <w:t xml:space="preserve"> – это развернутый план Вашего предстоящего ответа на теоретический вопрос. Он призван помочь Вам последовательно изложить тему, а преподавателю – лучше понимать Вас и следить за логикой Вашего ответа. Правильно составленный опорный конспект должен содержать все то, что в процессе ответа Вы намереваетесь рассказать. Это   могут быть чертежи, графики,  формулы.</w:t>
      </w:r>
      <w:r w:rsidR="004B37FF" w:rsidRPr="000A1DDE">
        <w:rPr>
          <w:rFonts w:ascii="Times New Roman" w:hAnsi="Times New Roman"/>
          <w:sz w:val="18"/>
          <w:szCs w:val="18"/>
        </w:rPr>
        <w:t xml:space="preserve"> Ф</w:t>
      </w:r>
      <w:r w:rsidRPr="000A1DDE">
        <w:rPr>
          <w:rFonts w:ascii="Times New Roman" w:hAnsi="Times New Roman"/>
          <w:sz w:val="18"/>
          <w:szCs w:val="18"/>
        </w:rPr>
        <w:t xml:space="preserve">ормулировки основных законов, определения. 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i/>
          <w:sz w:val="18"/>
          <w:szCs w:val="18"/>
        </w:rPr>
      </w:pPr>
      <w:r w:rsidRPr="000A1DDE">
        <w:rPr>
          <w:rFonts w:ascii="Times New Roman" w:hAnsi="Times New Roman"/>
          <w:i/>
          <w:sz w:val="18"/>
          <w:szCs w:val="18"/>
        </w:rPr>
        <w:t>Основные требования к содержанию опорного конспекта: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1. Полнота – это означает, что в нем должно быть отражено все содержание вопроса.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2. Логически обоснованная последовательность изложения.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Основные требования к форме записи опорного конспекта: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1.  Лаконичность.  Опорный конспект должен быть минимальным, чтобы его можно было воспроизвести  за 6 – 8 минут. По объему он должен составлять примерно один полный лист.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2. Структурность.  Весь материал должен располагаться малыми логическими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блоками,  т.е.  должен содержать несколько отдельных пунктов, обозначенных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номерами или   строчными пробелами.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3. Акцентирование.  Для лучшего запоминания основного смысла опорного конспекта, главную идею опорного конспекта  выделяют рамками различных  цветов, различным шрифтом, различным расположением слов (по  вертикали, по диагонали).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 xml:space="preserve">4. Унификация.  При составлении опорного конспекта используются определённые аббревиатуры и условные знаки, часто повторяющиеся в курсе  данного предмета. 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 xml:space="preserve">5. Автономия.  Каждый малый блок (абзац), наряду с логической связью </w:t>
      </w:r>
      <w:proofErr w:type="gramStart"/>
      <w:r w:rsidRPr="000A1DDE">
        <w:rPr>
          <w:rFonts w:ascii="Times New Roman" w:hAnsi="Times New Roman"/>
          <w:sz w:val="18"/>
          <w:szCs w:val="18"/>
        </w:rPr>
        <w:t>с</w:t>
      </w:r>
      <w:proofErr w:type="gramEnd"/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остальными, должен выражать законченную мысль,  должен быть аккуратно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оформлен (иметь привлекательный вид).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6. Оригинальность. Опорный конспект должен быть оригинален по форме, структуре,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графическому исполнению, благодаря чему, он  лучше сохраняется в памяти. Он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должен быть  наглядным и понятным не только Вам, но и преподавателю.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7. Взаимосвязь. Текст опорного конспекта  должен быть взаимосвязан с текстом учебника, что так же влияет на  усвоение материала.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i/>
          <w:sz w:val="18"/>
          <w:szCs w:val="18"/>
        </w:rPr>
      </w:pPr>
      <w:r w:rsidRPr="000A1DDE">
        <w:rPr>
          <w:rFonts w:ascii="Times New Roman" w:hAnsi="Times New Roman"/>
          <w:i/>
          <w:sz w:val="18"/>
          <w:szCs w:val="18"/>
        </w:rPr>
        <w:t>Примерный порядок составления опорного конспекта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1.     Первичное ознакомление с материалом изучаемой темы по тексту учебника, картам, дополнительной литературе.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2.   Выделение главного в изучаемом материале, составление обычных кратких записей.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3. Подбор к данному тексту опорных сигналов в виде отдельных слов, определённых   знаков, графиков, рисунков.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4. Продумывание схематического способа кодирования знаний, использование различного   шрифта и т.д.</w:t>
      </w:r>
    </w:p>
    <w:p w:rsidR="000C0F94" w:rsidRPr="00B25A42" w:rsidRDefault="000C0F94" w:rsidP="00B25A42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5. Составление опорного конспекта.</w:t>
      </w:r>
    </w:p>
    <w:p w:rsidR="00F57D16" w:rsidRPr="000A1DDE" w:rsidRDefault="00F57D16" w:rsidP="00F57D1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F57D16" w:rsidRPr="000A1DDE" w:rsidRDefault="00F57D16" w:rsidP="00F57D16">
      <w:pPr>
        <w:rPr>
          <w:rFonts w:ascii="Times New Roman" w:hAnsi="Times New Roman"/>
          <w:b/>
          <w:sz w:val="18"/>
          <w:szCs w:val="18"/>
        </w:rPr>
      </w:pPr>
    </w:p>
    <w:p w:rsidR="00E855EE" w:rsidRPr="000A1DDE" w:rsidRDefault="00E855EE" w:rsidP="00E855EE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</w:p>
    <w:p w:rsidR="00E855EE" w:rsidRPr="000A1DDE" w:rsidRDefault="00E855EE" w:rsidP="00E855EE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</w:p>
    <w:p w:rsidR="00D842AA" w:rsidRPr="000A1DDE" w:rsidRDefault="00D842AA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D176FF">
      <w:pPr>
        <w:pStyle w:val="a8"/>
        <w:spacing w:before="0" w:beforeAutospacing="0" w:after="0" w:afterAutospacing="0" w:line="276" w:lineRule="auto"/>
        <w:rPr>
          <w:b/>
          <w:bCs/>
          <w:color w:val="000000"/>
          <w:sz w:val="18"/>
          <w:szCs w:val="18"/>
        </w:rPr>
      </w:pPr>
    </w:p>
    <w:p w:rsidR="00DE5B9D" w:rsidRDefault="00DE5B9D" w:rsidP="00D176FF">
      <w:pPr>
        <w:pStyle w:val="a8"/>
        <w:spacing w:before="0" w:beforeAutospacing="0" w:after="0" w:afterAutospacing="0" w:line="276" w:lineRule="auto"/>
        <w:rPr>
          <w:b/>
          <w:bCs/>
          <w:color w:val="000000"/>
          <w:sz w:val="18"/>
          <w:szCs w:val="18"/>
        </w:rPr>
      </w:pPr>
    </w:p>
    <w:p w:rsidR="00DE5B9D" w:rsidRDefault="00DE5B9D" w:rsidP="00D176FF">
      <w:pPr>
        <w:pStyle w:val="a8"/>
        <w:spacing w:before="0" w:beforeAutospacing="0" w:after="0" w:afterAutospacing="0" w:line="276" w:lineRule="auto"/>
        <w:rPr>
          <w:b/>
          <w:bCs/>
          <w:color w:val="000000"/>
          <w:sz w:val="18"/>
          <w:szCs w:val="18"/>
        </w:rPr>
      </w:pPr>
    </w:p>
    <w:p w:rsidR="00DE5B9D" w:rsidRDefault="00DE5B9D" w:rsidP="00D176FF">
      <w:pPr>
        <w:pStyle w:val="a8"/>
        <w:spacing w:before="0" w:beforeAutospacing="0" w:after="0" w:afterAutospacing="0" w:line="276" w:lineRule="auto"/>
        <w:rPr>
          <w:b/>
          <w:bCs/>
          <w:color w:val="000000"/>
          <w:sz w:val="18"/>
          <w:szCs w:val="18"/>
        </w:rPr>
      </w:pPr>
    </w:p>
    <w:p w:rsidR="00D176FF" w:rsidRPr="000A1DDE" w:rsidRDefault="00D176FF" w:rsidP="00DE5B9D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>Методические рекомендации по написанию доклада</w:t>
      </w:r>
    </w:p>
    <w:p w:rsidR="00D176FF" w:rsidRPr="000A1DDE" w:rsidRDefault="00D176FF" w:rsidP="00D176FF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>Критерии оценки:</w:t>
      </w:r>
    </w:p>
    <w:p w:rsidR="00EA3E6D" w:rsidRPr="000A1DDE" w:rsidRDefault="00EA3E6D" w:rsidP="00EA3E6D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В качестве основных критериев оценки студенческого доклада могу выступать:</w:t>
      </w:r>
    </w:p>
    <w:p w:rsidR="00D176FF" w:rsidRPr="000A1DDE" w:rsidRDefault="00D176FF" w:rsidP="00D176FF">
      <w:pPr>
        <w:pStyle w:val="a8"/>
        <w:spacing w:before="0" w:beforeAutospacing="0" w:after="0" w:afterAutospacing="0" w:line="276" w:lineRule="auto"/>
        <w:rPr>
          <w:i/>
          <w:color w:val="000000"/>
          <w:sz w:val="18"/>
          <w:szCs w:val="18"/>
        </w:rPr>
      </w:pPr>
      <w:r w:rsidRPr="000A1DDE">
        <w:rPr>
          <w:i/>
          <w:color w:val="000000"/>
          <w:sz w:val="18"/>
          <w:szCs w:val="18"/>
        </w:rPr>
        <w:t>Требования к оцениванию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6237"/>
        <w:gridCol w:w="1701"/>
        <w:gridCol w:w="1701"/>
      </w:tblGrid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A1DDE">
              <w:rPr>
                <w:rFonts w:ascii="Times New Roman" w:hAnsi="Times New Roman"/>
                <w:i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п</w:t>
            </w:r>
            <w:proofErr w:type="spellEnd"/>
            <w:proofErr w:type="gramEnd"/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/</w:t>
            </w:r>
            <w:proofErr w:type="spellStart"/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Требования к оцениванию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right="-169" w:firstLine="141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Соответствие</w:t>
            </w:r>
          </w:p>
        </w:tc>
        <w:tc>
          <w:tcPr>
            <w:tcW w:w="1701" w:type="dxa"/>
          </w:tcPr>
          <w:p w:rsidR="00EA3E6D" w:rsidRPr="000A1DDE" w:rsidRDefault="00EA3E6D" w:rsidP="001862B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Несоответствие</w:t>
            </w: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правильно оформлен титульный лист;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- оглавление </w:t>
            </w:r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составлено</w:t>
            </w:r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 xml:space="preserve"> верно</w:t>
            </w:r>
            <w:r w:rsidR="001862B0" w:rsidRPr="000A1DD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>(присутствие, указаны номера страниц)</w:t>
            </w:r>
            <w:r w:rsidR="001862B0" w:rsidRPr="000A1DD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актуальность, новизна и значимость темы;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1862B0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-четкая постановка цели и задач исследования;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соответствие содержания заявленной теме;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тема раскрыта полностью;</w:t>
            </w:r>
          </w:p>
          <w:p w:rsidR="00EA3E6D" w:rsidRPr="000A1DDE" w:rsidRDefault="003D2D5A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тема раскрыта не полностью;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-аргументированность и логичность изложения;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научная новизна и достоверность полученных результатов;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соблюдение структуры работы;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="001862B0" w:rsidRPr="000A1DDE">
              <w:rPr>
                <w:rFonts w:ascii="Times New Roman" w:hAnsi="Times New Roman"/>
                <w:sz w:val="18"/>
                <w:szCs w:val="18"/>
              </w:rPr>
              <w:t>доклад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 xml:space="preserve"> содержит рисунки</w:t>
            </w:r>
            <w:r w:rsidR="001862B0" w:rsidRPr="000A1DDE">
              <w:rPr>
                <w:rFonts w:ascii="Times New Roman" w:hAnsi="Times New Roman"/>
                <w:sz w:val="18"/>
                <w:szCs w:val="18"/>
              </w:rPr>
              <w:t>, диаграммы, иллюстрации</w:t>
            </w:r>
            <w:r w:rsidR="003D2D5A" w:rsidRPr="000A1DDE">
              <w:rPr>
                <w:rFonts w:ascii="Times New Roman" w:hAnsi="Times New Roman"/>
                <w:sz w:val="18"/>
                <w:szCs w:val="18"/>
              </w:rPr>
              <w:t>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состав и количество используемых источников и литературы;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литературные источники оформлены правильно;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заключения оформлены в виде выводов;</w:t>
            </w:r>
          </w:p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заключение нет.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культура письменной речи;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-культура речи, ораторское мастерство;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свободное владение материалом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выдержанность регламента;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 - объем работы</w:t>
            </w:r>
            <w:r w:rsidR="003D2D5A" w:rsidRPr="000A1DDE">
              <w:rPr>
                <w:rFonts w:ascii="Times New Roman" w:hAnsi="Times New Roman"/>
                <w:sz w:val="18"/>
                <w:szCs w:val="18"/>
              </w:rPr>
              <w:t xml:space="preserve"> соответствует требованиям;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работа сдана в установленный срок</w:t>
            </w:r>
            <w:r w:rsidR="003D2D5A" w:rsidRPr="000A1DD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D176FF" w:rsidRPr="000A1DDE" w:rsidRDefault="00D176FF" w:rsidP="00D176FF">
      <w:pPr>
        <w:spacing w:after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sz w:val="18"/>
          <w:szCs w:val="18"/>
        </w:rPr>
        <w:tab/>
      </w:r>
      <w:r w:rsidRPr="000A1DDE">
        <w:rPr>
          <w:rFonts w:ascii="Times New Roman" w:hAnsi="Times New Roman" w:cs="Times New Roman"/>
          <w:b/>
          <w:sz w:val="18"/>
          <w:szCs w:val="18"/>
        </w:rPr>
        <w:t xml:space="preserve">Методические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рекомендации по написанию </w:t>
      </w:r>
      <w:r w:rsidR="004B37FF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доклада</w:t>
      </w:r>
    </w:p>
    <w:p w:rsidR="00647D16" w:rsidRPr="000A1DDE" w:rsidRDefault="00133A74" w:rsidP="00647D16">
      <w:pPr>
        <w:spacing w:after="0"/>
        <w:jc w:val="both"/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Основные требования к докладу</w:t>
      </w:r>
      <w:bookmarkStart w:id="6" w:name="h.gjdgxs"/>
      <w:bookmarkEnd w:id="6"/>
    </w:p>
    <w:p w:rsidR="00B11252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Доклад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–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эт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 научное сообщение на семинарском занятии, заседании студенческого научного кружка или студенческой конференции.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Существует несколько стилей изложения, например, разговорный стиль, канцелярский и т.п. Студенческий доклад должен быть изложен языком науки. Это предполагает выполнение определенных требований.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ходе научного доклада необходимо показать, насколько хорошо автор знаком с фундаментальными трудами по избранной теме, продемонстрировать владение методологией исследования, показать, что результат исследования есть результат широкого обобщения, а не подтасовка случайных фактов.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Доклад начинается с научной актуальности темы, затем дается обзор предшествующих работ и, наконец, формулируется тезис – мысль, требующая обоснования.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В качестве тезиса могут выступать: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а) новые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неизвестные</w:t>
      </w:r>
      <w:r w:rsidR="004B37FF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факты;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б) новые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объяснения</w:t>
      </w:r>
      <w:r w:rsidR="004B37FF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известных фактов;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в) новые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оценки</w:t>
      </w:r>
      <w:r w:rsidR="004B37FF"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известных фактов.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Чем сомнительнее исходный тезис, тем больше аргументов требуется для его обоснования.</w:t>
      </w:r>
    </w:p>
    <w:p w:rsidR="00647D16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Аргумент</w:t>
      </w:r>
      <w:r w:rsidR="004B37FF"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суждение, посредством которого обосновывается истинность тезиса. Аргументы, используемые в качестве доказательства,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должны удовлетворять следующим требованиям</w:t>
      </w: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: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а) аргументы должны быть истинными утверждениями;</w:t>
      </w:r>
    </w:p>
    <w:p w:rsidR="00B11252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б) истинность аргументов должна устанавливаться независимо от тезиса;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в) приводимые аргументы не должны противоречить друг другу;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г) аргументы, истинные только при определенных условиях нельзя приводить в качестве аргументов истинных всегда, везде и всюду;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д</w:t>
      </w:r>
      <w:proofErr w:type="spell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) аргументы должны быть соразмерны тезисам.</w:t>
      </w:r>
    </w:p>
    <w:p w:rsidR="00647D16" w:rsidRPr="000A1DDE" w:rsidRDefault="00133A74" w:rsidP="00D842AA">
      <w:pPr>
        <w:spacing w:after="0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Оформление иллюстративного материала</w:t>
      </w:r>
      <w:bookmarkStart w:id="7" w:name="h.1fob9te"/>
      <w:bookmarkEnd w:id="7"/>
    </w:p>
    <w:p w:rsidR="00B11252" w:rsidRPr="000A1DDE" w:rsidRDefault="00647D16" w:rsidP="00647D1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качестве иллюстративного материала в экономических науках обычно используют граф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ики, диаграммы, таблицы и схемы. </w:t>
      </w:r>
      <w:r w:rsidR="00133A74"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График</w:t>
      </w:r>
      <w:r w:rsidR="004B37FF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условное обозначение в виде линий, позволяющее показать функциональную взаимосвязь между зависимой и независимой переменной.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График включает в себя заголовок, оси координат, шкалу с масштабами и числовые данные, дополняющие или уточняющие величину нанесенных на график показателей, а также словесные пояснения условных знаков.</w:t>
      </w:r>
    </w:p>
    <w:p w:rsidR="00B11252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Диаграмма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условное изображение зависимости между несколькими величинами.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Диаграммы делятся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на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столбиковые, ленточные и секторные. На столбиковых (ленточных) диаграммах данные изображаются в виде прямоугольников (столбиков) одинаковой ширины. Эти прямоугольники располагаются вертикально или горизонтально. Длина (высота) прямоугольника пропорциональна изображаемым ими величинам.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При вертикальном расположении прямоугольников диаграмма называется столбиковой,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при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горизонтальной – ленточной. Секторная диаграмма представляет собой круг, разделенный на секторы, величины которых пропорциональны величинам частей отображаемого объекта или явления.</w:t>
      </w:r>
      <w:r w:rsidR="00B11252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</w:p>
    <w:p w:rsidR="00B11252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lastRenderedPageBreak/>
        <w:t>Таблица</w:t>
      </w:r>
      <w:r w:rsidR="00EA3E6D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перечень систематизированных цифровых данных или каких-либо иных сведений, расположенных в определенном порядке по графам.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Таблица состоит из следующих элементов: нумерационный заголовок (т.е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слово «Таблица» и ее порядковый номер); тематический заголовок; головка (заголовок и подзаголовок граф); горизонтальные ряды (строки); боковик (заголовки строк); графы колонки; сноска или примечание.</w:t>
      </w:r>
      <w:proofErr w:type="gramEnd"/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В зависимости от характера материала, приведенного в табличной форме, таблицы делят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на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цифровые и текстовые.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133A74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Схема</w:t>
      </w:r>
      <w:r w:rsidR="00B25A42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изображение, выполненное с помощью условных обозначений и без соблюдения масштаба.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Основная задача схемы – показать основную идею какого-либо процесса и взаимосвязь его главных элементов. Иногда для простоты схемы изображают в виде прямоугольников с простыми связями-линиями. Такие схемы называют блок-схемами.</w:t>
      </w: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133A74" w:rsidRPr="000A1DDE" w:rsidRDefault="00133A74" w:rsidP="0037644E">
      <w:pPr>
        <w:pageBreakBefore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lastRenderedPageBreak/>
        <w:t>ЛИТЕРАТУРА</w:t>
      </w:r>
    </w:p>
    <w:p w:rsidR="00CC0A2B" w:rsidRPr="00CC0A2B" w:rsidRDefault="00CC0A2B" w:rsidP="00CC0A2B">
      <w:pPr>
        <w:spacing w:line="240" w:lineRule="auto"/>
        <w:ind w:left="6"/>
        <w:rPr>
          <w:rFonts w:ascii="Times New Roman" w:hAnsi="Times New Roman" w:cs="Times New Roman"/>
          <w:sz w:val="18"/>
          <w:szCs w:val="18"/>
        </w:rPr>
      </w:pPr>
      <w:r w:rsidRPr="00CC0A2B">
        <w:rPr>
          <w:rFonts w:ascii="Times New Roman" w:eastAsia="Times New Roman" w:hAnsi="Times New Roman" w:cs="Times New Roman"/>
          <w:b/>
          <w:bCs/>
          <w:sz w:val="18"/>
          <w:szCs w:val="18"/>
        </w:rPr>
        <w:t>Основные источники:</w:t>
      </w:r>
    </w:p>
    <w:p w:rsidR="00CC0A2B" w:rsidRPr="00CC0A2B" w:rsidRDefault="00CC0A2B" w:rsidP="00CC0A2B">
      <w:pPr>
        <w:spacing w:line="240" w:lineRule="auto"/>
        <w:ind w:left="6"/>
        <w:rPr>
          <w:rFonts w:ascii="Times New Roman" w:eastAsia="Times New Roman" w:hAnsi="Times New Roman" w:cs="Times New Roman"/>
          <w:sz w:val="18"/>
          <w:szCs w:val="18"/>
        </w:rPr>
      </w:pPr>
      <w:proofErr w:type="spellStart"/>
      <w:r w:rsidRPr="00CC0A2B">
        <w:rPr>
          <w:rFonts w:ascii="Times New Roman" w:eastAsia="Times New Roman" w:hAnsi="Times New Roman" w:cs="Times New Roman"/>
          <w:sz w:val="18"/>
          <w:szCs w:val="18"/>
        </w:rPr>
        <w:t>Семыкин</w:t>
      </w:r>
      <w:proofErr w:type="spellEnd"/>
      <w:r w:rsidRPr="00CC0A2B">
        <w:rPr>
          <w:rFonts w:ascii="Times New Roman" w:eastAsia="Times New Roman" w:hAnsi="Times New Roman" w:cs="Times New Roman"/>
          <w:sz w:val="18"/>
          <w:szCs w:val="18"/>
        </w:rPr>
        <w:t xml:space="preserve"> Е.Г. Основы программирования и баз данных: Учебник для СПО. – М.: Академия, 2014.</w:t>
      </w:r>
    </w:p>
    <w:p w:rsidR="00CC0A2B" w:rsidRPr="00CC0A2B" w:rsidRDefault="00CC0A2B" w:rsidP="00CC0A2B">
      <w:pPr>
        <w:spacing w:line="240" w:lineRule="auto"/>
        <w:ind w:left="6"/>
        <w:rPr>
          <w:rFonts w:ascii="Times New Roman" w:hAnsi="Times New Roman" w:cs="Times New Roman"/>
          <w:sz w:val="18"/>
          <w:szCs w:val="18"/>
        </w:rPr>
      </w:pPr>
      <w:r w:rsidRPr="00CC0A2B">
        <w:rPr>
          <w:rFonts w:ascii="Times New Roman" w:eastAsia="Times New Roman" w:hAnsi="Times New Roman" w:cs="Times New Roman"/>
          <w:b/>
          <w:bCs/>
          <w:sz w:val="18"/>
          <w:szCs w:val="18"/>
        </w:rPr>
        <w:t>Рекомендуемые источники:</w:t>
      </w:r>
    </w:p>
    <w:p w:rsidR="00CC0A2B" w:rsidRPr="00CC0A2B" w:rsidRDefault="00CC0A2B" w:rsidP="00CC0A2B">
      <w:pPr>
        <w:numPr>
          <w:ilvl w:val="0"/>
          <w:numId w:val="39"/>
        </w:numPr>
        <w:tabs>
          <w:tab w:val="left" w:pos="286"/>
        </w:tabs>
        <w:spacing w:after="0" w:line="240" w:lineRule="auto"/>
        <w:ind w:left="286" w:hanging="286"/>
        <w:rPr>
          <w:rFonts w:ascii="Times New Roman" w:eastAsia="Times New Roman" w:hAnsi="Times New Roman" w:cs="Times New Roman"/>
          <w:sz w:val="18"/>
          <w:szCs w:val="18"/>
        </w:rPr>
      </w:pPr>
      <w:proofErr w:type="spellStart"/>
      <w:r w:rsidRPr="00CC0A2B">
        <w:rPr>
          <w:rFonts w:ascii="Times New Roman" w:eastAsia="Times New Roman" w:hAnsi="Times New Roman" w:cs="Times New Roman"/>
          <w:sz w:val="18"/>
          <w:szCs w:val="18"/>
        </w:rPr>
        <w:t>Кумскова</w:t>
      </w:r>
      <w:proofErr w:type="spellEnd"/>
      <w:r w:rsidRPr="00CC0A2B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Pr="00CC0A2B">
        <w:rPr>
          <w:rFonts w:ascii="Times New Roman" w:eastAsia="Times New Roman" w:hAnsi="Times New Roman" w:cs="Times New Roman"/>
          <w:sz w:val="18"/>
          <w:szCs w:val="18"/>
        </w:rPr>
        <w:t>И.А.,Базы</w:t>
      </w:r>
      <w:proofErr w:type="spellEnd"/>
      <w:r w:rsidRPr="00CC0A2B">
        <w:rPr>
          <w:rFonts w:ascii="Times New Roman" w:eastAsia="Times New Roman" w:hAnsi="Times New Roman" w:cs="Times New Roman"/>
          <w:sz w:val="18"/>
          <w:szCs w:val="18"/>
        </w:rPr>
        <w:t xml:space="preserve"> данных.- М.: </w:t>
      </w:r>
      <w:proofErr w:type="spellStart"/>
      <w:r w:rsidRPr="00CC0A2B">
        <w:rPr>
          <w:rFonts w:ascii="Times New Roman" w:eastAsia="Times New Roman" w:hAnsi="Times New Roman" w:cs="Times New Roman"/>
          <w:sz w:val="18"/>
          <w:szCs w:val="18"/>
        </w:rPr>
        <w:t>Кнорус</w:t>
      </w:r>
      <w:proofErr w:type="spellEnd"/>
      <w:r w:rsidRPr="00CC0A2B">
        <w:rPr>
          <w:rFonts w:ascii="Times New Roman" w:eastAsia="Times New Roman" w:hAnsi="Times New Roman" w:cs="Times New Roman"/>
          <w:sz w:val="18"/>
          <w:szCs w:val="18"/>
        </w:rPr>
        <w:t>, 2010.</w:t>
      </w:r>
    </w:p>
    <w:p w:rsidR="00CC0A2B" w:rsidRPr="00CC0A2B" w:rsidRDefault="00CC0A2B" w:rsidP="00CC0A2B">
      <w:pPr>
        <w:numPr>
          <w:ilvl w:val="0"/>
          <w:numId w:val="39"/>
        </w:numPr>
        <w:tabs>
          <w:tab w:val="left" w:pos="286"/>
        </w:tabs>
        <w:spacing w:after="0" w:line="240" w:lineRule="auto"/>
        <w:ind w:left="286" w:hanging="286"/>
        <w:rPr>
          <w:rFonts w:ascii="Times New Roman" w:eastAsia="Times New Roman" w:hAnsi="Times New Roman" w:cs="Times New Roman"/>
          <w:sz w:val="18"/>
          <w:szCs w:val="18"/>
        </w:rPr>
      </w:pPr>
      <w:r w:rsidRPr="00CC0A2B">
        <w:rPr>
          <w:rFonts w:ascii="Times New Roman" w:eastAsia="Times New Roman" w:hAnsi="Times New Roman" w:cs="Times New Roman"/>
          <w:sz w:val="18"/>
          <w:szCs w:val="18"/>
        </w:rPr>
        <w:t>Робинсон «</w:t>
      </w:r>
      <w:proofErr w:type="spellStart"/>
      <w:r w:rsidRPr="00CC0A2B">
        <w:rPr>
          <w:rFonts w:ascii="Times New Roman" w:eastAsia="Times New Roman" w:hAnsi="Times New Roman" w:cs="Times New Roman"/>
          <w:sz w:val="18"/>
          <w:szCs w:val="18"/>
        </w:rPr>
        <w:t>MicrosoftAccess</w:t>
      </w:r>
      <w:proofErr w:type="spellEnd"/>
      <w:r w:rsidRPr="00CC0A2B">
        <w:rPr>
          <w:rFonts w:ascii="Times New Roman" w:eastAsia="Times New Roman" w:hAnsi="Times New Roman" w:cs="Times New Roman"/>
          <w:sz w:val="18"/>
          <w:szCs w:val="18"/>
        </w:rPr>
        <w:t xml:space="preserve"> 2007». - </w:t>
      </w:r>
      <w:proofErr w:type="spellStart"/>
      <w:r w:rsidRPr="00CC0A2B">
        <w:rPr>
          <w:rFonts w:ascii="Times New Roman" w:eastAsia="Times New Roman" w:hAnsi="Times New Roman" w:cs="Times New Roman"/>
          <w:sz w:val="18"/>
          <w:szCs w:val="18"/>
        </w:rPr>
        <w:t>СПб.</w:t>
      </w:r>
      <w:proofErr w:type="gramStart"/>
      <w:r w:rsidRPr="00CC0A2B">
        <w:rPr>
          <w:rFonts w:ascii="Times New Roman" w:eastAsia="Times New Roman" w:hAnsi="Times New Roman" w:cs="Times New Roman"/>
          <w:sz w:val="18"/>
          <w:szCs w:val="18"/>
        </w:rPr>
        <w:t>:П</w:t>
      </w:r>
      <w:proofErr w:type="gramEnd"/>
      <w:r w:rsidRPr="00CC0A2B">
        <w:rPr>
          <w:rFonts w:ascii="Times New Roman" w:eastAsia="Times New Roman" w:hAnsi="Times New Roman" w:cs="Times New Roman"/>
          <w:sz w:val="18"/>
          <w:szCs w:val="18"/>
        </w:rPr>
        <w:t>итер</w:t>
      </w:r>
      <w:proofErr w:type="spellEnd"/>
      <w:r w:rsidRPr="00CC0A2B">
        <w:rPr>
          <w:rFonts w:ascii="Times New Roman" w:eastAsia="Times New Roman" w:hAnsi="Times New Roman" w:cs="Times New Roman"/>
          <w:sz w:val="18"/>
          <w:szCs w:val="18"/>
        </w:rPr>
        <w:t>, 2009.</w:t>
      </w:r>
    </w:p>
    <w:p w:rsidR="00CC0A2B" w:rsidRDefault="00CC0A2B" w:rsidP="00CC0A2B">
      <w:pPr>
        <w:numPr>
          <w:ilvl w:val="0"/>
          <w:numId w:val="39"/>
        </w:numPr>
        <w:tabs>
          <w:tab w:val="left" w:pos="286"/>
        </w:tabs>
        <w:spacing w:after="0" w:line="240" w:lineRule="auto"/>
        <w:ind w:left="286" w:right="280" w:hanging="286"/>
        <w:rPr>
          <w:rFonts w:ascii="Times New Roman" w:eastAsia="Times New Roman" w:hAnsi="Times New Roman" w:cs="Times New Roman"/>
          <w:sz w:val="18"/>
          <w:szCs w:val="18"/>
        </w:rPr>
      </w:pPr>
      <w:proofErr w:type="spellStart"/>
      <w:r w:rsidRPr="00CC0A2B">
        <w:rPr>
          <w:rFonts w:ascii="Times New Roman" w:eastAsia="Times New Roman" w:hAnsi="Times New Roman" w:cs="Times New Roman"/>
          <w:sz w:val="18"/>
          <w:szCs w:val="18"/>
        </w:rPr>
        <w:t>Угринович</w:t>
      </w:r>
      <w:proofErr w:type="spellEnd"/>
      <w:r w:rsidRPr="00CC0A2B">
        <w:rPr>
          <w:rFonts w:ascii="Times New Roman" w:eastAsia="Times New Roman" w:hAnsi="Times New Roman" w:cs="Times New Roman"/>
          <w:sz w:val="18"/>
          <w:szCs w:val="18"/>
        </w:rPr>
        <w:t xml:space="preserve"> Н., Информатика и </w:t>
      </w:r>
      <w:proofErr w:type="spellStart"/>
      <w:r w:rsidRPr="00CC0A2B">
        <w:rPr>
          <w:rFonts w:ascii="Times New Roman" w:eastAsia="Times New Roman" w:hAnsi="Times New Roman" w:cs="Times New Roman"/>
          <w:sz w:val="18"/>
          <w:szCs w:val="18"/>
        </w:rPr>
        <w:t>информатизационные</w:t>
      </w:r>
      <w:proofErr w:type="spellEnd"/>
      <w:r w:rsidRPr="00CC0A2B">
        <w:rPr>
          <w:rFonts w:ascii="Times New Roman" w:eastAsia="Times New Roman" w:hAnsi="Times New Roman" w:cs="Times New Roman"/>
          <w:sz w:val="18"/>
          <w:szCs w:val="18"/>
        </w:rPr>
        <w:t xml:space="preserve"> технологии - М.: Лаборатория базовых знаний, 2011.</w:t>
      </w:r>
    </w:p>
    <w:p w:rsidR="00CC0A2B" w:rsidRPr="00CC0A2B" w:rsidRDefault="00CC0A2B" w:rsidP="00CC0A2B">
      <w:pPr>
        <w:tabs>
          <w:tab w:val="left" w:pos="286"/>
        </w:tabs>
        <w:spacing w:after="0" w:line="240" w:lineRule="auto"/>
        <w:ind w:left="286" w:right="280"/>
        <w:rPr>
          <w:rFonts w:ascii="Times New Roman" w:eastAsia="Times New Roman" w:hAnsi="Times New Roman" w:cs="Times New Roman"/>
          <w:sz w:val="18"/>
          <w:szCs w:val="18"/>
        </w:rPr>
      </w:pPr>
    </w:p>
    <w:p w:rsidR="00CC0A2B" w:rsidRPr="00CC0A2B" w:rsidRDefault="00CC0A2B" w:rsidP="00CC0A2B">
      <w:pPr>
        <w:spacing w:line="240" w:lineRule="auto"/>
        <w:ind w:left="6"/>
        <w:rPr>
          <w:rFonts w:ascii="Times New Roman" w:hAnsi="Times New Roman" w:cs="Times New Roman"/>
          <w:sz w:val="18"/>
          <w:szCs w:val="18"/>
        </w:rPr>
      </w:pPr>
      <w:proofErr w:type="spellStart"/>
      <w:proofErr w:type="gramStart"/>
      <w:r w:rsidRPr="00CC0A2B">
        <w:rPr>
          <w:rFonts w:ascii="Times New Roman" w:eastAsia="Times New Roman" w:hAnsi="Times New Roman" w:cs="Times New Roman"/>
          <w:b/>
          <w:bCs/>
          <w:sz w:val="18"/>
          <w:szCs w:val="18"/>
        </w:rPr>
        <w:t>Интернет-источники</w:t>
      </w:r>
      <w:proofErr w:type="spellEnd"/>
      <w:proofErr w:type="gramEnd"/>
      <w:r w:rsidRPr="00CC0A2B">
        <w:rPr>
          <w:rFonts w:ascii="Times New Roman" w:eastAsia="Times New Roman" w:hAnsi="Times New Roman" w:cs="Times New Roman"/>
          <w:b/>
          <w:bCs/>
          <w:sz w:val="18"/>
          <w:szCs w:val="18"/>
        </w:rPr>
        <w:t>:</w:t>
      </w:r>
    </w:p>
    <w:p w:rsidR="00CC0A2B" w:rsidRPr="00CC0A2B" w:rsidRDefault="00CC0A2B" w:rsidP="00CC0A2B">
      <w:pPr>
        <w:spacing w:line="240" w:lineRule="auto"/>
        <w:ind w:left="6" w:right="760"/>
        <w:rPr>
          <w:rFonts w:ascii="Times New Roman" w:hAnsi="Times New Roman" w:cs="Times New Roman"/>
          <w:sz w:val="18"/>
          <w:szCs w:val="18"/>
        </w:rPr>
      </w:pPr>
      <w:r w:rsidRPr="00CC0A2B">
        <w:rPr>
          <w:rFonts w:ascii="Times New Roman" w:eastAsia="Times New Roman" w:hAnsi="Times New Roman" w:cs="Times New Roman"/>
          <w:sz w:val="18"/>
          <w:szCs w:val="18"/>
        </w:rPr>
        <w:t>http://www.problems.ru/inf Информатика и информационные технологии: сайт лаборатории информатики МИОО</w:t>
      </w:r>
    </w:p>
    <w:p w:rsidR="00CC0A2B" w:rsidRPr="00CC0A2B" w:rsidRDefault="00CC0A2B" w:rsidP="00CC0A2B">
      <w:pPr>
        <w:spacing w:line="240" w:lineRule="auto"/>
        <w:ind w:left="6" w:right="180"/>
        <w:rPr>
          <w:rFonts w:ascii="Times New Roman" w:hAnsi="Times New Roman" w:cs="Times New Roman"/>
          <w:sz w:val="18"/>
          <w:szCs w:val="18"/>
        </w:rPr>
      </w:pPr>
      <w:r w:rsidRPr="00CC0A2B">
        <w:rPr>
          <w:rFonts w:ascii="Times New Roman" w:eastAsia="Times New Roman" w:hAnsi="Times New Roman" w:cs="Times New Roman"/>
          <w:sz w:val="18"/>
          <w:szCs w:val="18"/>
        </w:rPr>
        <w:t>http://iit.metodist.ru Интернет-университет информационных технологий (</w:t>
      </w:r>
      <w:proofErr w:type="spellStart"/>
      <w:r w:rsidRPr="00CC0A2B">
        <w:rPr>
          <w:rFonts w:ascii="Times New Roman" w:eastAsia="Times New Roman" w:hAnsi="Times New Roman" w:cs="Times New Roman"/>
          <w:sz w:val="18"/>
          <w:szCs w:val="18"/>
        </w:rPr>
        <w:t>ИНТУИТ</w:t>
      </w:r>
      <w:proofErr w:type="gramStart"/>
      <w:r w:rsidRPr="00CC0A2B">
        <w:rPr>
          <w:rFonts w:ascii="Times New Roman" w:eastAsia="Times New Roman" w:hAnsi="Times New Roman" w:cs="Times New Roman"/>
          <w:sz w:val="18"/>
          <w:szCs w:val="18"/>
        </w:rPr>
        <w:t>.р</w:t>
      </w:r>
      <w:proofErr w:type="gramEnd"/>
      <w:r w:rsidRPr="00CC0A2B">
        <w:rPr>
          <w:rFonts w:ascii="Times New Roman" w:eastAsia="Times New Roman" w:hAnsi="Times New Roman" w:cs="Times New Roman"/>
          <w:sz w:val="18"/>
          <w:szCs w:val="18"/>
        </w:rPr>
        <w:t>у</w:t>
      </w:r>
      <w:proofErr w:type="spellEnd"/>
      <w:r w:rsidRPr="00CC0A2B">
        <w:rPr>
          <w:rFonts w:ascii="Times New Roman" w:eastAsia="Times New Roman" w:hAnsi="Times New Roman" w:cs="Times New Roman"/>
          <w:sz w:val="18"/>
          <w:szCs w:val="18"/>
        </w:rPr>
        <w:t xml:space="preserve">) http://www </w:t>
      </w:r>
      <w:proofErr w:type="spellStart"/>
      <w:r w:rsidRPr="00CC0A2B">
        <w:rPr>
          <w:rFonts w:ascii="Times New Roman" w:eastAsia="Times New Roman" w:hAnsi="Times New Roman" w:cs="Times New Roman"/>
          <w:sz w:val="18"/>
          <w:szCs w:val="18"/>
        </w:rPr>
        <w:t>intuit.ru</w:t>
      </w:r>
      <w:proofErr w:type="spellEnd"/>
      <w:r w:rsidRPr="00CC0A2B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Pr="00CC0A2B">
        <w:rPr>
          <w:rFonts w:ascii="Times New Roman" w:eastAsia="Times New Roman" w:hAnsi="Times New Roman" w:cs="Times New Roman"/>
          <w:sz w:val="18"/>
          <w:szCs w:val="18"/>
        </w:rPr>
        <w:t>ИТ-образование</w:t>
      </w:r>
      <w:proofErr w:type="spellEnd"/>
      <w:r w:rsidRPr="00CC0A2B">
        <w:rPr>
          <w:rFonts w:ascii="Times New Roman" w:eastAsia="Times New Roman" w:hAnsi="Times New Roman" w:cs="Times New Roman"/>
          <w:sz w:val="18"/>
          <w:szCs w:val="18"/>
        </w:rPr>
        <w:t xml:space="preserve"> в России: сайт открытого е-консорциума http://www.edu-it.ru</w:t>
      </w:r>
    </w:p>
    <w:p w:rsidR="00DE5B9D" w:rsidRPr="00CC0A2B" w:rsidRDefault="00DE5B9D" w:rsidP="00CC0A2B">
      <w:pPr>
        <w:spacing w:line="240" w:lineRule="auto"/>
        <w:ind w:left="7"/>
        <w:rPr>
          <w:rFonts w:ascii="Times New Roman" w:hAnsi="Times New Roman" w:cs="Times New Roman"/>
          <w:sz w:val="18"/>
          <w:szCs w:val="18"/>
        </w:rPr>
      </w:pPr>
    </w:p>
    <w:sectPr w:rsidR="00DE5B9D" w:rsidRPr="00CC0A2B" w:rsidSect="00656CD2">
      <w:footerReference w:type="default" r:id="rId8"/>
      <w:pgSz w:w="11906" w:h="16838"/>
      <w:pgMar w:top="567" w:right="707" w:bottom="709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F5D" w:rsidRDefault="00947F5D" w:rsidP="00DA413B">
      <w:pPr>
        <w:spacing w:after="0" w:line="240" w:lineRule="auto"/>
      </w:pPr>
      <w:r>
        <w:separator/>
      </w:r>
    </w:p>
  </w:endnote>
  <w:endnote w:type="continuationSeparator" w:id="0">
    <w:p w:rsidR="00947F5D" w:rsidRDefault="00947F5D" w:rsidP="00DA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34718"/>
      <w:docPartObj>
        <w:docPartGallery w:val="Page Numbers (Bottom of Page)"/>
        <w:docPartUnique/>
      </w:docPartObj>
    </w:sdtPr>
    <w:sdtContent>
      <w:p w:rsidR="004234FE" w:rsidRDefault="009D6E7A">
        <w:pPr>
          <w:pStyle w:val="a5"/>
          <w:jc w:val="center"/>
        </w:pPr>
        <w:fldSimple w:instr=" PAGE   \* MERGEFORMAT ">
          <w:r w:rsidR="002555B0">
            <w:rPr>
              <w:noProof/>
            </w:rPr>
            <w:t>2</w:t>
          </w:r>
        </w:fldSimple>
      </w:p>
    </w:sdtContent>
  </w:sdt>
  <w:p w:rsidR="004234FE" w:rsidRDefault="004234F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F5D" w:rsidRDefault="00947F5D" w:rsidP="00DA413B">
      <w:pPr>
        <w:spacing w:after="0" w:line="240" w:lineRule="auto"/>
      </w:pPr>
      <w:r>
        <w:separator/>
      </w:r>
    </w:p>
  </w:footnote>
  <w:footnote w:type="continuationSeparator" w:id="0">
    <w:p w:rsidR="00947F5D" w:rsidRDefault="00947F5D" w:rsidP="00DA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99"/>
    <w:multiLevelType w:val="hybridMultilevel"/>
    <w:tmpl w:val="1BB8A40E"/>
    <w:lvl w:ilvl="0" w:tplc="23D06E4C">
      <w:start w:val="1"/>
      <w:numFmt w:val="decimal"/>
      <w:lvlText w:val="%1."/>
      <w:lvlJc w:val="left"/>
    </w:lvl>
    <w:lvl w:ilvl="1" w:tplc="E642F72E">
      <w:numFmt w:val="decimal"/>
      <w:lvlText w:val=""/>
      <w:lvlJc w:val="left"/>
    </w:lvl>
    <w:lvl w:ilvl="2" w:tplc="66367B58">
      <w:numFmt w:val="decimal"/>
      <w:lvlText w:val=""/>
      <w:lvlJc w:val="left"/>
    </w:lvl>
    <w:lvl w:ilvl="3" w:tplc="4196766E">
      <w:numFmt w:val="decimal"/>
      <w:lvlText w:val=""/>
      <w:lvlJc w:val="left"/>
    </w:lvl>
    <w:lvl w:ilvl="4" w:tplc="F776ED64">
      <w:numFmt w:val="decimal"/>
      <w:lvlText w:val=""/>
      <w:lvlJc w:val="left"/>
    </w:lvl>
    <w:lvl w:ilvl="5" w:tplc="BA86165A">
      <w:numFmt w:val="decimal"/>
      <w:lvlText w:val=""/>
      <w:lvlJc w:val="left"/>
    </w:lvl>
    <w:lvl w:ilvl="6" w:tplc="D09A3CD8">
      <w:numFmt w:val="decimal"/>
      <w:lvlText w:val=""/>
      <w:lvlJc w:val="left"/>
    </w:lvl>
    <w:lvl w:ilvl="7" w:tplc="99364E44">
      <w:numFmt w:val="decimal"/>
      <w:lvlText w:val=""/>
      <w:lvlJc w:val="left"/>
    </w:lvl>
    <w:lvl w:ilvl="8" w:tplc="D7D6E580">
      <w:numFmt w:val="decimal"/>
      <w:lvlText w:val=""/>
      <w:lvlJc w:val="left"/>
    </w:lvl>
  </w:abstractNum>
  <w:abstractNum w:abstractNumId="1">
    <w:nsid w:val="00000124"/>
    <w:multiLevelType w:val="hybridMultilevel"/>
    <w:tmpl w:val="EA5A3436"/>
    <w:lvl w:ilvl="0" w:tplc="89EA4EF8">
      <w:start w:val="1"/>
      <w:numFmt w:val="decimal"/>
      <w:lvlText w:val="%1."/>
      <w:lvlJc w:val="left"/>
    </w:lvl>
    <w:lvl w:ilvl="1" w:tplc="D0DC3678">
      <w:numFmt w:val="decimal"/>
      <w:lvlText w:val=""/>
      <w:lvlJc w:val="left"/>
    </w:lvl>
    <w:lvl w:ilvl="2" w:tplc="0F78E876">
      <w:numFmt w:val="decimal"/>
      <w:lvlText w:val=""/>
      <w:lvlJc w:val="left"/>
    </w:lvl>
    <w:lvl w:ilvl="3" w:tplc="8FD2FFCC">
      <w:numFmt w:val="decimal"/>
      <w:lvlText w:val=""/>
      <w:lvlJc w:val="left"/>
    </w:lvl>
    <w:lvl w:ilvl="4" w:tplc="EF344478">
      <w:numFmt w:val="decimal"/>
      <w:lvlText w:val=""/>
      <w:lvlJc w:val="left"/>
    </w:lvl>
    <w:lvl w:ilvl="5" w:tplc="2084CECA">
      <w:numFmt w:val="decimal"/>
      <w:lvlText w:val=""/>
      <w:lvlJc w:val="left"/>
    </w:lvl>
    <w:lvl w:ilvl="6" w:tplc="C4625E50">
      <w:numFmt w:val="decimal"/>
      <w:lvlText w:val=""/>
      <w:lvlJc w:val="left"/>
    </w:lvl>
    <w:lvl w:ilvl="7" w:tplc="87AC6788">
      <w:numFmt w:val="decimal"/>
      <w:lvlText w:val=""/>
      <w:lvlJc w:val="left"/>
    </w:lvl>
    <w:lvl w:ilvl="8" w:tplc="573AC5F2">
      <w:numFmt w:val="decimal"/>
      <w:lvlText w:val=""/>
      <w:lvlJc w:val="left"/>
    </w:lvl>
  </w:abstractNum>
  <w:abstractNum w:abstractNumId="2">
    <w:nsid w:val="000001EB"/>
    <w:multiLevelType w:val="hybridMultilevel"/>
    <w:tmpl w:val="BED69636"/>
    <w:lvl w:ilvl="0" w:tplc="16B6B626">
      <w:start w:val="1"/>
      <w:numFmt w:val="bullet"/>
      <w:lvlText w:val=""/>
      <w:lvlJc w:val="left"/>
    </w:lvl>
    <w:lvl w:ilvl="1" w:tplc="4418B124">
      <w:numFmt w:val="decimal"/>
      <w:lvlText w:val=""/>
      <w:lvlJc w:val="left"/>
    </w:lvl>
    <w:lvl w:ilvl="2" w:tplc="237CD6B8">
      <w:numFmt w:val="decimal"/>
      <w:lvlText w:val=""/>
      <w:lvlJc w:val="left"/>
    </w:lvl>
    <w:lvl w:ilvl="3" w:tplc="FE3A7C34">
      <w:numFmt w:val="decimal"/>
      <w:lvlText w:val=""/>
      <w:lvlJc w:val="left"/>
    </w:lvl>
    <w:lvl w:ilvl="4" w:tplc="56F21A48">
      <w:numFmt w:val="decimal"/>
      <w:lvlText w:val=""/>
      <w:lvlJc w:val="left"/>
    </w:lvl>
    <w:lvl w:ilvl="5" w:tplc="7C462E42">
      <w:numFmt w:val="decimal"/>
      <w:lvlText w:val=""/>
      <w:lvlJc w:val="left"/>
    </w:lvl>
    <w:lvl w:ilvl="6" w:tplc="27FE9616">
      <w:numFmt w:val="decimal"/>
      <w:lvlText w:val=""/>
      <w:lvlJc w:val="left"/>
    </w:lvl>
    <w:lvl w:ilvl="7" w:tplc="32DA630E">
      <w:numFmt w:val="decimal"/>
      <w:lvlText w:val=""/>
      <w:lvlJc w:val="left"/>
    </w:lvl>
    <w:lvl w:ilvl="8" w:tplc="9A58CA50">
      <w:numFmt w:val="decimal"/>
      <w:lvlText w:val=""/>
      <w:lvlJc w:val="left"/>
    </w:lvl>
  </w:abstractNum>
  <w:abstractNum w:abstractNumId="3">
    <w:nsid w:val="00000BB3"/>
    <w:multiLevelType w:val="hybridMultilevel"/>
    <w:tmpl w:val="118C6E16"/>
    <w:lvl w:ilvl="0" w:tplc="E5B018FA">
      <w:start w:val="1"/>
      <w:numFmt w:val="bullet"/>
      <w:lvlText w:val="В"/>
      <w:lvlJc w:val="left"/>
    </w:lvl>
    <w:lvl w:ilvl="1" w:tplc="B23298A8">
      <w:numFmt w:val="decimal"/>
      <w:lvlText w:val=""/>
      <w:lvlJc w:val="left"/>
    </w:lvl>
    <w:lvl w:ilvl="2" w:tplc="0CA4535C">
      <w:numFmt w:val="decimal"/>
      <w:lvlText w:val=""/>
      <w:lvlJc w:val="left"/>
    </w:lvl>
    <w:lvl w:ilvl="3" w:tplc="41524282">
      <w:numFmt w:val="decimal"/>
      <w:lvlText w:val=""/>
      <w:lvlJc w:val="left"/>
    </w:lvl>
    <w:lvl w:ilvl="4" w:tplc="FFEA43AE">
      <w:numFmt w:val="decimal"/>
      <w:lvlText w:val=""/>
      <w:lvlJc w:val="left"/>
    </w:lvl>
    <w:lvl w:ilvl="5" w:tplc="C6680DDA">
      <w:numFmt w:val="decimal"/>
      <w:lvlText w:val=""/>
      <w:lvlJc w:val="left"/>
    </w:lvl>
    <w:lvl w:ilvl="6" w:tplc="D56C0C28">
      <w:numFmt w:val="decimal"/>
      <w:lvlText w:val=""/>
      <w:lvlJc w:val="left"/>
    </w:lvl>
    <w:lvl w:ilvl="7" w:tplc="B3E4B2B0">
      <w:numFmt w:val="decimal"/>
      <w:lvlText w:val=""/>
      <w:lvlJc w:val="left"/>
    </w:lvl>
    <w:lvl w:ilvl="8" w:tplc="8DD8158E">
      <w:numFmt w:val="decimal"/>
      <w:lvlText w:val=""/>
      <w:lvlJc w:val="left"/>
    </w:lvl>
  </w:abstractNum>
  <w:abstractNum w:abstractNumId="4">
    <w:nsid w:val="00000F3E"/>
    <w:multiLevelType w:val="hybridMultilevel"/>
    <w:tmpl w:val="8B6E7350"/>
    <w:lvl w:ilvl="0" w:tplc="5508AA28">
      <w:start w:val="1"/>
      <w:numFmt w:val="decimal"/>
      <w:lvlText w:val="%1."/>
      <w:lvlJc w:val="left"/>
    </w:lvl>
    <w:lvl w:ilvl="1" w:tplc="751641E8">
      <w:numFmt w:val="decimal"/>
      <w:lvlText w:val=""/>
      <w:lvlJc w:val="left"/>
    </w:lvl>
    <w:lvl w:ilvl="2" w:tplc="F67A3086">
      <w:numFmt w:val="decimal"/>
      <w:lvlText w:val=""/>
      <w:lvlJc w:val="left"/>
    </w:lvl>
    <w:lvl w:ilvl="3" w:tplc="ED185C26">
      <w:numFmt w:val="decimal"/>
      <w:lvlText w:val=""/>
      <w:lvlJc w:val="left"/>
    </w:lvl>
    <w:lvl w:ilvl="4" w:tplc="A73ACF10">
      <w:numFmt w:val="decimal"/>
      <w:lvlText w:val=""/>
      <w:lvlJc w:val="left"/>
    </w:lvl>
    <w:lvl w:ilvl="5" w:tplc="4236A696">
      <w:numFmt w:val="decimal"/>
      <w:lvlText w:val=""/>
      <w:lvlJc w:val="left"/>
    </w:lvl>
    <w:lvl w:ilvl="6" w:tplc="4A88A146">
      <w:numFmt w:val="decimal"/>
      <w:lvlText w:val=""/>
      <w:lvlJc w:val="left"/>
    </w:lvl>
    <w:lvl w:ilvl="7" w:tplc="A6F69B94">
      <w:numFmt w:val="decimal"/>
      <w:lvlText w:val=""/>
      <w:lvlJc w:val="left"/>
    </w:lvl>
    <w:lvl w:ilvl="8" w:tplc="0E5C3A14">
      <w:numFmt w:val="decimal"/>
      <w:lvlText w:val=""/>
      <w:lvlJc w:val="left"/>
    </w:lvl>
  </w:abstractNum>
  <w:abstractNum w:abstractNumId="5">
    <w:nsid w:val="000012DB"/>
    <w:multiLevelType w:val="hybridMultilevel"/>
    <w:tmpl w:val="09C4129E"/>
    <w:lvl w:ilvl="0" w:tplc="B9347DC4">
      <w:start w:val="1"/>
      <w:numFmt w:val="bullet"/>
      <w:lvlText w:val="-"/>
      <w:lvlJc w:val="left"/>
    </w:lvl>
    <w:lvl w:ilvl="1" w:tplc="3634BCA2">
      <w:numFmt w:val="decimal"/>
      <w:lvlText w:val=""/>
      <w:lvlJc w:val="left"/>
    </w:lvl>
    <w:lvl w:ilvl="2" w:tplc="083649F0">
      <w:numFmt w:val="decimal"/>
      <w:lvlText w:val=""/>
      <w:lvlJc w:val="left"/>
    </w:lvl>
    <w:lvl w:ilvl="3" w:tplc="F73EA9C4">
      <w:numFmt w:val="decimal"/>
      <w:lvlText w:val=""/>
      <w:lvlJc w:val="left"/>
    </w:lvl>
    <w:lvl w:ilvl="4" w:tplc="63D2FE2E">
      <w:numFmt w:val="decimal"/>
      <w:lvlText w:val=""/>
      <w:lvlJc w:val="left"/>
    </w:lvl>
    <w:lvl w:ilvl="5" w:tplc="ECA2B7F8">
      <w:numFmt w:val="decimal"/>
      <w:lvlText w:val=""/>
      <w:lvlJc w:val="left"/>
    </w:lvl>
    <w:lvl w:ilvl="6" w:tplc="1DC20236">
      <w:numFmt w:val="decimal"/>
      <w:lvlText w:val=""/>
      <w:lvlJc w:val="left"/>
    </w:lvl>
    <w:lvl w:ilvl="7" w:tplc="1DDE370E">
      <w:numFmt w:val="decimal"/>
      <w:lvlText w:val=""/>
      <w:lvlJc w:val="left"/>
    </w:lvl>
    <w:lvl w:ilvl="8" w:tplc="5E4883CE">
      <w:numFmt w:val="decimal"/>
      <w:lvlText w:val=""/>
      <w:lvlJc w:val="left"/>
    </w:lvl>
  </w:abstractNum>
  <w:abstractNum w:abstractNumId="6">
    <w:nsid w:val="000026E9"/>
    <w:multiLevelType w:val="hybridMultilevel"/>
    <w:tmpl w:val="54745BC0"/>
    <w:lvl w:ilvl="0" w:tplc="52F260CA">
      <w:start w:val="1"/>
      <w:numFmt w:val="bullet"/>
      <w:lvlText w:val=""/>
      <w:lvlJc w:val="left"/>
    </w:lvl>
    <w:lvl w:ilvl="1" w:tplc="B04E5240">
      <w:numFmt w:val="decimal"/>
      <w:lvlText w:val=""/>
      <w:lvlJc w:val="left"/>
    </w:lvl>
    <w:lvl w:ilvl="2" w:tplc="E98A0AE6">
      <w:numFmt w:val="decimal"/>
      <w:lvlText w:val=""/>
      <w:lvlJc w:val="left"/>
    </w:lvl>
    <w:lvl w:ilvl="3" w:tplc="6A8612F0">
      <w:numFmt w:val="decimal"/>
      <w:lvlText w:val=""/>
      <w:lvlJc w:val="left"/>
    </w:lvl>
    <w:lvl w:ilvl="4" w:tplc="BDF041B6">
      <w:numFmt w:val="decimal"/>
      <w:lvlText w:val=""/>
      <w:lvlJc w:val="left"/>
    </w:lvl>
    <w:lvl w:ilvl="5" w:tplc="5C4AF5D8">
      <w:numFmt w:val="decimal"/>
      <w:lvlText w:val=""/>
      <w:lvlJc w:val="left"/>
    </w:lvl>
    <w:lvl w:ilvl="6" w:tplc="217E5510">
      <w:numFmt w:val="decimal"/>
      <w:lvlText w:val=""/>
      <w:lvlJc w:val="left"/>
    </w:lvl>
    <w:lvl w:ilvl="7" w:tplc="AA68F286">
      <w:numFmt w:val="decimal"/>
      <w:lvlText w:val=""/>
      <w:lvlJc w:val="left"/>
    </w:lvl>
    <w:lvl w:ilvl="8" w:tplc="81BC8160">
      <w:numFmt w:val="decimal"/>
      <w:lvlText w:val=""/>
      <w:lvlJc w:val="left"/>
    </w:lvl>
  </w:abstractNum>
  <w:abstractNum w:abstractNumId="7">
    <w:nsid w:val="0388382E"/>
    <w:multiLevelType w:val="hybridMultilevel"/>
    <w:tmpl w:val="181C6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AA4F3C"/>
    <w:multiLevelType w:val="hybridMultilevel"/>
    <w:tmpl w:val="AA3EAB64"/>
    <w:lvl w:ilvl="0" w:tplc="B852C8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7E04D39"/>
    <w:multiLevelType w:val="hybridMultilevel"/>
    <w:tmpl w:val="8B06EA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9E05D43"/>
    <w:multiLevelType w:val="hybridMultilevel"/>
    <w:tmpl w:val="49E2E34C"/>
    <w:lvl w:ilvl="0" w:tplc="9B5A405E">
      <w:start w:val="1"/>
      <w:numFmt w:val="decimal"/>
      <w:lvlText w:val="%1.)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1DF97DE6"/>
    <w:multiLevelType w:val="multilevel"/>
    <w:tmpl w:val="83248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3A64823"/>
    <w:multiLevelType w:val="multilevel"/>
    <w:tmpl w:val="414ED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DB4D9D"/>
    <w:multiLevelType w:val="hybridMultilevel"/>
    <w:tmpl w:val="EC225666"/>
    <w:lvl w:ilvl="0" w:tplc="AAD4F7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769235E"/>
    <w:multiLevelType w:val="hybridMultilevel"/>
    <w:tmpl w:val="1988BAC8"/>
    <w:lvl w:ilvl="0" w:tplc="073E32A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8A71EB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5D9098C"/>
    <w:multiLevelType w:val="hybridMultilevel"/>
    <w:tmpl w:val="A204E53A"/>
    <w:lvl w:ilvl="0" w:tplc="8F2030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D66AB4"/>
    <w:multiLevelType w:val="hybridMultilevel"/>
    <w:tmpl w:val="30C09F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CC46F70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13142AE"/>
    <w:multiLevelType w:val="hybridMultilevel"/>
    <w:tmpl w:val="B36A7D4A"/>
    <w:lvl w:ilvl="0" w:tplc="1444F3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52B34DD"/>
    <w:multiLevelType w:val="multilevel"/>
    <w:tmpl w:val="84F65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5982BD8"/>
    <w:multiLevelType w:val="multilevel"/>
    <w:tmpl w:val="B97437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B720FC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E380547"/>
    <w:multiLevelType w:val="hybridMultilevel"/>
    <w:tmpl w:val="501CD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1479C2"/>
    <w:multiLevelType w:val="hybridMultilevel"/>
    <w:tmpl w:val="A79A2E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3436E9"/>
    <w:multiLevelType w:val="hybridMultilevel"/>
    <w:tmpl w:val="AA3EAB64"/>
    <w:lvl w:ilvl="0" w:tplc="B852C8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4F9C5ECC"/>
    <w:multiLevelType w:val="multilevel"/>
    <w:tmpl w:val="DB666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0CE3E01"/>
    <w:multiLevelType w:val="multilevel"/>
    <w:tmpl w:val="8A263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7C2797"/>
    <w:multiLevelType w:val="hybridMultilevel"/>
    <w:tmpl w:val="215ABC9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5A193CC1"/>
    <w:multiLevelType w:val="hybridMultilevel"/>
    <w:tmpl w:val="FBA803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A454567"/>
    <w:multiLevelType w:val="multilevel"/>
    <w:tmpl w:val="90162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5F307DD0"/>
    <w:multiLevelType w:val="multilevel"/>
    <w:tmpl w:val="F4A041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1DA3D32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817D65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5AD6B14"/>
    <w:multiLevelType w:val="hybridMultilevel"/>
    <w:tmpl w:val="1AD26F84"/>
    <w:lvl w:ilvl="0" w:tplc="B50AE9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EC67C41"/>
    <w:multiLevelType w:val="hybridMultilevel"/>
    <w:tmpl w:val="3E6C02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6823C1E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B490387"/>
    <w:multiLevelType w:val="hybridMultilevel"/>
    <w:tmpl w:val="AA3EAB64"/>
    <w:lvl w:ilvl="0" w:tplc="B852C8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EBF3D4F"/>
    <w:multiLevelType w:val="hybridMultilevel"/>
    <w:tmpl w:val="8C762B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BE75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12"/>
  </w:num>
  <w:num w:numId="3">
    <w:abstractNumId w:val="21"/>
  </w:num>
  <w:num w:numId="4">
    <w:abstractNumId w:val="11"/>
  </w:num>
  <w:num w:numId="5">
    <w:abstractNumId w:val="20"/>
  </w:num>
  <w:num w:numId="6">
    <w:abstractNumId w:val="31"/>
  </w:num>
  <w:num w:numId="7">
    <w:abstractNumId w:val="30"/>
  </w:num>
  <w:num w:numId="8">
    <w:abstractNumId w:val="16"/>
  </w:num>
  <w:num w:numId="9">
    <w:abstractNumId w:val="7"/>
  </w:num>
  <w:num w:numId="10">
    <w:abstractNumId w:val="29"/>
  </w:num>
  <w:num w:numId="11">
    <w:abstractNumId w:val="9"/>
  </w:num>
  <w:num w:numId="12">
    <w:abstractNumId w:val="32"/>
  </w:num>
  <w:num w:numId="13">
    <w:abstractNumId w:val="8"/>
  </w:num>
  <w:num w:numId="14">
    <w:abstractNumId w:val="17"/>
  </w:num>
  <w:num w:numId="15">
    <w:abstractNumId w:val="25"/>
  </w:num>
  <w:num w:numId="16">
    <w:abstractNumId w:val="33"/>
  </w:num>
  <w:num w:numId="17">
    <w:abstractNumId w:val="37"/>
  </w:num>
  <w:num w:numId="18">
    <w:abstractNumId w:val="18"/>
  </w:num>
  <w:num w:numId="19">
    <w:abstractNumId w:val="28"/>
  </w:num>
  <w:num w:numId="20">
    <w:abstractNumId w:val="26"/>
  </w:num>
  <w:num w:numId="21">
    <w:abstractNumId w:val="13"/>
  </w:num>
  <w:num w:numId="22">
    <w:abstractNumId w:val="34"/>
  </w:num>
  <w:num w:numId="23">
    <w:abstractNumId w:val="36"/>
  </w:num>
  <w:num w:numId="24">
    <w:abstractNumId w:val="19"/>
  </w:num>
  <w:num w:numId="25">
    <w:abstractNumId w:val="35"/>
  </w:num>
  <w:num w:numId="26">
    <w:abstractNumId w:val="15"/>
  </w:num>
  <w:num w:numId="27">
    <w:abstractNumId w:val="22"/>
  </w:num>
  <w:num w:numId="28">
    <w:abstractNumId w:val="38"/>
  </w:num>
  <w:num w:numId="29">
    <w:abstractNumId w:val="14"/>
  </w:num>
  <w:num w:numId="30">
    <w:abstractNumId w:val="10"/>
  </w:num>
  <w:num w:numId="31">
    <w:abstractNumId w:val="24"/>
  </w:num>
  <w:num w:numId="32">
    <w:abstractNumId w:val="5"/>
  </w:num>
  <w:num w:numId="33">
    <w:abstractNumId w:val="0"/>
  </w:num>
  <w:num w:numId="34">
    <w:abstractNumId w:val="1"/>
  </w:num>
  <w:num w:numId="35">
    <w:abstractNumId w:val="6"/>
  </w:num>
  <w:num w:numId="36">
    <w:abstractNumId w:val="2"/>
  </w:num>
  <w:num w:numId="37">
    <w:abstractNumId w:val="3"/>
  </w:num>
  <w:num w:numId="38">
    <w:abstractNumId w:val="23"/>
  </w:num>
  <w:num w:numId="3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33A74"/>
    <w:rsid w:val="00005DB6"/>
    <w:rsid w:val="000617FA"/>
    <w:rsid w:val="00082679"/>
    <w:rsid w:val="00094312"/>
    <w:rsid w:val="000A073A"/>
    <w:rsid w:val="000A1DDE"/>
    <w:rsid w:val="000B547F"/>
    <w:rsid w:val="000B76B9"/>
    <w:rsid w:val="000C0F94"/>
    <w:rsid w:val="000F3223"/>
    <w:rsid w:val="00107325"/>
    <w:rsid w:val="00107D15"/>
    <w:rsid w:val="001264E1"/>
    <w:rsid w:val="00133A74"/>
    <w:rsid w:val="001417CC"/>
    <w:rsid w:val="00152E14"/>
    <w:rsid w:val="00162004"/>
    <w:rsid w:val="001862B0"/>
    <w:rsid w:val="001C1272"/>
    <w:rsid w:val="002555B0"/>
    <w:rsid w:val="002772CC"/>
    <w:rsid w:val="002773B6"/>
    <w:rsid w:val="002C5DD9"/>
    <w:rsid w:val="002C7DCD"/>
    <w:rsid w:val="002E7712"/>
    <w:rsid w:val="00326A1C"/>
    <w:rsid w:val="00337DC7"/>
    <w:rsid w:val="00357C9B"/>
    <w:rsid w:val="0037644E"/>
    <w:rsid w:val="003C6D25"/>
    <w:rsid w:val="003D2D5A"/>
    <w:rsid w:val="003E3E50"/>
    <w:rsid w:val="004057EB"/>
    <w:rsid w:val="004234FE"/>
    <w:rsid w:val="00491885"/>
    <w:rsid w:val="004B06F9"/>
    <w:rsid w:val="004B0F32"/>
    <w:rsid w:val="004B37FF"/>
    <w:rsid w:val="004D721C"/>
    <w:rsid w:val="004E4869"/>
    <w:rsid w:val="005121F3"/>
    <w:rsid w:val="00532AC4"/>
    <w:rsid w:val="00583EC2"/>
    <w:rsid w:val="005A303D"/>
    <w:rsid w:val="005C3FAE"/>
    <w:rsid w:val="00604628"/>
    <w:rsid w:val="00631F4F"/>
    <w:rsid w:val="00647D16"/>
    <w:rsid w:val="0065494E"/>
    <w:rsid w:val="00656CD2"/>
    <w:rsid w:val="00684097"/>
    <w:rsid w:val="006B5687"/>
    <w:rsid w:val="00717F53"/>
    <w:rsid w:val="0073227F"/>
    <w:rsid w:val="007371D1"/>
    <w:rsid w:val="00755021"/>
    <w:rsid w:val="00772723"/>
    <w:rsid w:val="00777712"/>
    <w:rsid w:val="00777BAF"/>
    <w:rsid w:val="007E72D5"/>
    <w:rsid w:val="007F6A53"/>
    <w:rsid w:val="008042C4"/>
    <w:rsid w:val="00841F91"/>
    <w:rsid w:val="00852C45"/>
    <w:rsid w:val="00891DA5"/>
    <w:rsid w:val="00907D00"/>
    <w:rsid w:val="0091406D"/>
    <w:rsid w:val="00947F5D"/>
    <w:rsid w:val="00960BCC"/>
    <w:rsid w:val="009903BD"/>
    <w:rsid w:val="00997BC8"/>
    <w:rsid w:val="009A519D"/>
    <w:rsid w:val="009D6E7A"/>
    <w:rsid w:val="00A05C43"/>
    <w:rsid w:val="00A2431B"/>
    <w:rsid w:val="00A90DA7"/>
    <w:rsid w:val="00A92724"/>
    <w:rsid w:val="00A94EC7"/>
    <w:rsid w:val="00AD392D"/>
    <w:rsid w:val="00AE5661"/>
    <w:rsid w:val="00AF15D1"/>
    <w:rsid w:val="00B07F31"/>
    <w:rsid w:val="00B11252"/>
    <w:rsid w:val="00B1269D"/>
    <w:rsid w:val="00B25A42"/>
    <w:rsid w:val="00B30D55"/>
    <w:rsid w:val="00B40FC0"/>
    <w:rsid w:val="00B6752C"/>
    <w:rsid w:val="00BA3CA0"/>
    <w:rsid w:val="00BA7656"/>
    <w:rsid w:val="00BD667A"/>
    <w:rsid w:val="00C074CC"/>
    <w:rsid w:val="00C53619"/>
    <w:rsid w:val="00C84FDF"/>
    <w:rsid w:val="00CA5A5D"/>
    <w:rsid w:val="00CB4494"/>
    <w:rsid w:val="00CC0A2B"/>
    <w:rsid w:val="00CD4109"/>
    <w:rsid w:val="00D176FF"/>
    <w:rsid w:val="00D56670"/>
    <w:rsid w:val="00D70665"/>
    <w:rsid w:val="00D80C1B"/>
    <w:rsid w:val="00D842AA"/>
    <w:rsid w:val="00D96A58"/>
    <w:rsid w:val="00DA413B"/>
    <w:rsid w:val="00DE5B9D"/>
    <w:rsid w:val="00E1022A"/>
    <w:rsid w:val="00E1773B"/>
    <w:rsid w:val="00E45D95"/>
    <w:rsid w:val="00E53C72"/>
    <w:rsid w:val="00E57AC6"/>
    <w:rsid w:val="00E855EE"/>
    <w:rsid w:val="00E8771C"/>
    <w:rsid w:val="00E9636F"/>
    <w:rsid w:val="00EA3E6D"/>
    <w:rsid w:val="00EB6C66"/>
    <w:rsid w:val="00EC1763"/>
    <w:rsid w:val="00EF7DF1"/>
    <w:rsid w:val="00F3335D"/>
    <w:rsid w:val="00F35C1E"/>
    <w:rsid w:val="00F40C5B"/>
    <w:rsid w:val="00F55C7E"/>
    <w:rsid w:val="00F57D16"/>
    <w:rsid w:val="00F62D74"/>
    <w:rsid w:val="00F840AD"/>
    <w:rsid w:val="00F91DB9"/>
    <w:rsid w:val="00FA03CE"/>
    <w:rsid w:val="00FB5018"/>
    <w:rsid w:val="00FD3699"/>
    <w:rsid w:val="00FE6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7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8">
    <w:name w:val="c28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133A74"/>
  </w:style>
  <w:style w:type="character" w:customStyle="1" w:styleId="c2">
    <w:name w:val="c2"/>
    <w:basedOn w:val="a0"/>
    <w:rsid w:val="00133A74"/>
  </w:style>
  <w:style w:type="character" w:customStyle="1" w:styleId="c3">
    <w:name w:val="c3"/>
    <w:basedOn w:val="a0"/>
    <w:rsid w:val="00133A74"/>
  </w:style>
  <w:style w:type="paragraph" w:customStyle="1" w:styleId="c55">
    <w:name w:val="c55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33A74"/>
  </w:style>
  <w:style w:type="paragraph" w:customStyle="1" w:styleId="c0">
    <w:name w:val="c0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133A74"/>
  </w:style>
  <w:style w:type="character" w:customStyle="1" w:styleId="c4">
    <w:name w:val="c4"/>
    <w:basedOn w:val="a0"/>
    <w:rsid w:val="00133A74"/>
  </w:style>
  <w:style w:type="character" w:customStyle="1" w:styleId="c14">
    <w:name w:val="c14"/>
    <w:basedOn w:val="a0"/>
    <w:rsid w:val="00133A74"/>
  </w:style>
  <w:style w:type="paragraph" w:customStyle="1" w:styleId="c53">
    <w:name w:val="c53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8">
    <w:name w:val="c48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0">
    <w:name w:val="c20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9">
    <w:name w:val="c49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7">
    <w:name w:val="c27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DA4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A413B"/>
  </w:style>
  <w:style w:type="paragraph" w:styleId="a5">
    <w:name w:val="footer"/>
    <w:basedOn w:val="a"/>
    <w:link w:val="a6"/>
    <w:uiPriority w:val="99"/>
    <w:unhideWhenUsed/>
    <w:rsid w:val="00DA4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413B"/>
  </w:style>
  <w:style w:type="paragraph" w:styleId="a7">
    <w:name w:val="List Paragraph"/>
    <w:basedOn w:val="a"/>
    <w:uiPriority w:val="34"/>
    <w:qFormat/>
    <w:rsid w:val="007371D1"/>
    <w:pPr>
      <w:ind w:left="720"/>
      <w:contextualSpacing/>
    </w:pPr>
  </w:style>
  <w:style w:type="paragraph" w:styleId="3">
    <w:name w:val="Body Text 3"/>
    <w:basedOn w:val="a"/>
    <w:link w:val="30"/>
    <w:unhideWhenUsed/>
    <w:rsid w:val="0008267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Основной текст 3 Знак"/>
    <w:basedOn w:val="a0"/>
    <w:link w:val="3"/>
    <w:rsid w:val="00082679"/>
    <w:rPr>
      <w:rFonts w:ascii="Times New Roman" w:eastAsia="Times New Roman" w:hAnsi="Times New Roman" w:cs="Times New Roman"/>
      <w:sz w:val="28"/>
      <w:szCs w:val="24"/>
    </w:rPr>
  </w:style>
  <w:style w:type="paragraph" w:customStyle="1" w:styleId="Style34">
    <w:name w:val="Style34"/>
    <w:basedOn w:val="a"/>
    <w:rsid w:val="00F91DB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8">
    <w:name w:val="Font Style48"/>
    <w:basedOn w:val="a0"/>
    <w:rsid w:val="00F91DB9"/>
    <w:rPr>
      <w:rFonts w:ascii="Times New Roman" w:hAnsi="Times New Roman" w:cs="Times New Roman"/>
      <w:sz w:val="22"/>
      <w:szCs w:val="22"/>
    </w:rPr>
  </w:style>
  <w:style w:type="paragraph" w:styleId="a8">
    <w:name w:val="Normal (Web)"/>
    <w:basedOn w:val="a"/>
    <w:uiPriority w:val="99"/>
    <w:unhideWhenUsed/>
    <w:rsid w:val="00852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107D1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a">
    <w:name w:val="Table Grid"/>
    <w:basedOn w:val="a1"/>
    <w:uiPriority w:val="59"/>
    <w:rsid w:val="00F57D1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13">
    <w:name w:val="Основной текст (4) + 13"/>
    <w:aliases w:val="5 pt3"/>
    <w:basedOn w:val="a0"/>
    <w:rsid w:val="0037644E"/>
    <w:rPr>
      <w:b/>
      <w:bCs/>
      <w:sz w:val="27"/>
      <w:szCs w:val="27"/>
      <w:shd w:val="clear" w:color="auto" w:fill="FFFFFF"/>
    </w:rPr>
  </w:style>
  <w:style w:type="character" w:styleId="ab">
    <w:name w:val="Hyperlink"/>
    <w:basedOn w:val="a0"/>
    <w:semiHidden/>
    <w:rsid w:val="004E486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0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54DD4-3967-4DA2-8807-2E831B5F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3373</Words>
  <Characters>19228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СПО СПТ</Company>
  <LinksUpToDate>false</LinksUpToDate>
  <CharactersWithSpaces>22556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user</cp:lastModifiedBy>
  <cp:revision>3</cp:revision>
  <cp:lastPrinted>2016-09-28T08:54:00Z</cp:lastPrinted>
  <dcterms:created xsi:type="dcterms:W3CDTF">2019-03-18T06:46:00Z</dcterms:created>
  <dcterms:modified xsi:type="dcterms:W3CDTF">2025-01-26T12:00:00Z</dcterms:modified>
</cp:coreProperties>
</file>