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D55" w:rsidRPr="00656CD2" w:rsidRDefault="00B30D55" w:rsidP="00656CD2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</w:rPr>
      </w:pPr>
      <w:r w:rsidRPr="00656CD2">
        <w:rPr>
          <w:rFonts w:ascii="Times New Roman" w:eastAsia="Times New Roman" w:hAnsi="Times New Roman" w:cs="Times New Roman"/>
          <w:color w:val="000000"/>
        </w:rPr>
        <w:t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</w:t>
      </w:r>
    </w:p>
    <w:p w:rsidR="00B30D55" w:rsidRPr="00656CD2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B30D55" w:rsidRPr="000A1DDE" w:rsidRDefault="00B30D55" w:rsidP="00B30D55">
      <w:pPr>
        <w:spacing w:after="0" w:line="360" w:lineRule="auto"/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133A74" w:rsidRPr="000A1DDE" w:rsidRDefault="00133A74" w:rsidP="00082679">
      <w:pPr>
        <w:spacing w:after="0"/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МЕТОДИЧЕСКИЕ</w:t>
      </w:r>
      <w:r w:rsidR="00777712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РЕКОМЕНДАЦИИ</w:t>
      </w:r>
    </w:p>
    <w:p w:rsidR="00082679" w:rsidRPr="000A1DDE" w:rsidRDefault="00F40C5B" w:rsidP="00082679">
      <w:pPr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ДЛЯ</w:t>
      </w:r>
      <w:r w:rsidR="00133A74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 xml:space="preserve"> </w:t>
      </w:r>
      <w:r w:rsidR="00082679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>выполнения</w:t>
      </w:r>
      <w:r w:rsidR="00133A74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САМОСТОЯТЕЛЬНОЙ РАБОТЫ</w:t>
      </w:r>
      <w:r w:rsidR="00082679" w:rsidRPr="000A1DDE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082679" w:rsidRPr="000A1DDE">
        <w:rPr>
          <w:rFonts w:ascii="Times New Roman Полужирный" w:eastAsia="Times New Roman" w:hAnsi="Times New Roman Полужирный" w:cs="Times New Roman"/>
          <w:b/>
          <w:bCs/>
          <w:caps/>
          <w:color w:val="000000"/>
          <w:sz w:val="18"/>
          <w:szCs w:val="18"/>
        </w:rPr>
        <w:t xml:space="preserve">Студентов </w:t>
      </w:r>
    </w:p>
    <w:p w:rsidR="00133A74" w:rsidRPr="000A1DDE" w:rsidRDefault="00777712" w:rsidP="000A1DDE">
      <w:pPr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ПО  </w:t>
      </w:r>
      <w:r w:rsidR="00B30D55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УЧЕБНОЙ ДИСЦИПЛИНЕ</w:t>
      </w:r>
      <w:r w:rsidR="000A1DDE" w:rsidRPr="000A1DDE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4234FE">
        <w:rPr>
          <w:rFonts w:ascii="Times New Roman" w:hAnsi="Times New Roman" w:cs="Times New Roman"/>
          <w:b/>
          <w:sz w:val="18"/>
          <w:szCs w:val="18"/>
        </w:rPr>
        <w:t>ЕН.02 Информатика</w:t>
      </w:r>
    </w:p>
    <w:p w:rsidR="00082679" w:rsidRPr="000A1DDE" w:rsidRDefault="00082679" w:rsidP="00082679">
      <w:pPr>
        <w:spacing w:after="0"/>
        <w:ind w:firstLine="56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ДЛЯ </w:t>
      </w:r>
      <w:r w:rsidR="00777712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ПРОФЕССИЙ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СПО</w:t>
      </w:r>
    </w:p>
    <w:p w:rsidR="00B30D55" w:rsidRPr="000A1DDE" w:rsidRDefault="003E3E50" w:rsidP="00082679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по направлению </w:t>
      </w:r>
      <w:r w:rsidR="004234F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10.02.10 Организация и технология защиты информации</w:t>
      </w: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B30D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DA413B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Pr="000A1DDE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B30D55" w:rsidRPr="000A1DDE" w:rsidRDefault="00B30D55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Pr="000A1DDE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A1DDE" w:rsidRPr="000A1DDE" w:rsidRDefault="000A1DDE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82679" w:rsidRDefault="00082679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56CD2" w:rsidRPr="000A1DDE" w:rsidRDefault="00656CD2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4E4869" w:rsidRPr="000A1CF5" w:rsidRDefault="00133A74" w:rsidP="000A1C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</w:t>
      </w:r>
      <w:r w:rsidR="00B30D55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аров</w:t>
      </w:r>
      <w:proofErr w:type="spellEnd"/>
      <w:r w:rsidR="00F55C7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, </w:t>
      </w:r>
      <w:r w:rsidR="000A1CF5">
        <w:rPr>
          <w:rFonts w:ascii="Times New Roman" w:eastAsia="Times New Roman" w:hAnsi="Times New Roman" w:cs="Times New Roman"/>
          <w:color w:val="000000"/>
          <w:sz w:val="18"/>
          <w:szCs w:val="18"/>
        </w:rPr>
        <w:t>2022</w:t>
      </w:r>
    </w:p>
    <w:p w:rsidR="004E4869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4E4869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4E4869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4E4869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133A74" w:rsidRDefault="00DA413B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Содержание</w:t>
      </w:r>
    </w:p>
    <w:p w:rsidR="004E4869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tbl>
      <w:tblPr>
        <w:tblStyle w:val="aa"/>
        <w:tblW w:w="0" w:type="auto"/>
        <w:tblLook w:val="04A0"/>
      </w:tblPr>
      <w:tblGrid>
        <w:gridCol w:w="534"/>
        <w:gridCol w:w="9213"/>
        <w:gridCol w:w="676"/>
      </w:tblGrid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9213" w:type="dxa"/>
          </w:tcPr>
          <w:p w:rsidR="004E4869" w:rsidRDefault="004E4869" w:rsidP="004E4869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ПОЯСНИТЕЛЬНАЯ ЗАПИСКА</w:t>
            </w:r>
          </w:p>
        </w:tc>
        <w:tc>
          <w:tcPr>
            <w:tcW w:w="676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НАПИСАНИЮ РЕФЕРАТА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СОЗДАНИЮ ПРЕЗЕНТАЦИИ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МЕТОДИЧЕСКИЕ РЕКОМЕНДАЦИИ ПО  НАПИСАНИЮ ОПОРНОГО КОНСПЕКТА 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</w:t>
            </w:r>
          </w:p>
        </w:tc>
        <w:tc>
          <w:tcPr>
            <w:tcW w:w="9213" w:type="dxa"/>
          </w:tcPr>
          <w:p w:rsidR="004E4869" w:rsidRDefault="004E4869" w:rsidP="001264E1">
            <w:pPr>
              <w:spacing w:line="48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МЕТОДИЧЕСКИЕ РЕКОМЕНДАЦИИ ПО НАПИСАНИЮ ДОКЛАДА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</w:tr>
      <w:tr w:rsidR="004E4869" w:rsidTr="004E4869">
        <w:tc>
          <w:tcPr>
            <w:tcW w:w="534" w:type="dxa"/>
          </w:tcPr>
          <w:p w:rsidR="004E4869" w:rsidRPr="004E4869" w:rsidRDefault="004E4869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E486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9213" w:type="dxa"/>
          </w:tcPr>
          <w:p w:rsidR="004E4869" w:rsidRPr="004E4869" w:rsidRDefault="004E4869" w:rsidP="004E4869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СПИСОК ЛИТЕРАТУРЫ</w:t>
            </w:r>
          </w:p>
        </w:tc>
        <w:tc>
          <w:tcPr>
            <w:tcW w:w="676" w:type="dxa"/>
          </w:tcPr>
          <w:p w:rsidR="004E4869" w:rsidRPr="004E4869" w:rsidRDefault="001264E1" w:rsidP="004E4869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</w:tbl>
    <w:p w:rsidR="004E4869" w:rsidRPr="000A1DDE" w:rsidRDefault="004E4869" w:rsidP="004E4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82679" w:rsidRPr="000A1DDE" w:rsidRDefault="00082679" w:rsidP="00DA41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DA413B" w:rsidRPr="000A1DDE" w:rsidRDefault="00DA413B" w:rsidP="00133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33A74" w:rsidRPr="000A1DDE" w:rsidRDefault="00133A74" w:rsidP="00082679">
      <w:pPr>
        <w:pageBreakBefore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lastRenderedPageBreak/>
        <w:t>ПОЯСНИТЕЛЬНАЯ ЗАПИСКА</w:t>
      </w:r>
    </w:p>
    <w:p w:rsidR="00DA413B" w:rsidRPr="000A1DDE" w:rsidRDefault="00777712" w:rsidP="00F40C5B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Методические 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рекомендации </w:t>
      </w:r>
      <w:r w:rsidR="00F40C5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для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организации самостоятельно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й работы по учебной дисциплине </w:t>
      </w:r>
      <w:r w:rsidR="004234FE">
        <w:rPr>
          <w:rFonts w:ascii="Times New Roman" w:eastAsia="Times New Roman" w:hAnsi="Times New Roman" w:cs="Times New Roman"/>
          <w:color w:val="000000"/>
          <w:sz w:val="18"/>
          <w:szCs w:val="18"/>
        </w:rPr>
        <w:t>ЕН.02 Информатика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предназначены для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gramStart"/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обучающихся</w:t>
      </w:r>
      <w:proofErr w:type="gramEnd"/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по </w:t>
      </w:r>
      <w:r w:rsidR="005121F3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профессиям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DA413B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СПО.</w:t>
      </w:r>
    </w:p>
    <w:p w:rsidR="00DA413B" w:rsidRPr="000A1DDE" w:rsidRDefault="00F91DB9" w:rsidP="00F91DB9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В методическом пособии приведены указания по организации самостоятельной работы с учебниками, конспектами, рефератами, докладами, сообщениями, презентациями, а также указаны виды самостоятельной работы по темам дисциплины, формы контроля самостоятельной работы по каждой теме и рекомендуемая литература</w:t>
      </w:r>
      <w:r w:rsidRPr="000A1DDE">
        <w:rPr>
          <w:rFonts w:ascii="Times New Roman" w:eastAsia="Times New Roman" w:hAnsi="Times New Roman" w:cs="Times New Roman"/>
          <w:color w:val="FF0000"/>
          <w:sz w:val="18"/>
          <w:szCs w:val="18"/>
        </w:rPr>
        <w:t xml:space="preserve"> </w:t>
      </w:r>
    </w:p>
    <w:p w:rsidR="00F91DB9" w:rsidRPr="000A1DDE" w:rsidRDefault="00F91DB9" w:rsidP="00F40C5B">
      <w:pPr>
        <w:spacing w:after="0"/>
        <w:ind w:firstLine="568"/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Данные рекомендации способствуют развитию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знаний и умений обучающихся, </w:t>
      </w:r>
      <w:r w:rsidRPr="000A1DDE">
        <w:rPr>
          <w:rFonts w:ascii="Times New Roman" w:hAnsi="Times New Roman" w:cs="Times New Roman"/>
          <w:sz w:val="18"/>
          <w:szCs w:val="18"/>
        </w:rPr>
        <w:t xml:space="preserve">общих и профессиональных компетенций, постепенному и целенаправленному развитию познавательных способностей, установки на самостоятельное пополнение знаний. </w:t>
      </w:r>
    </w:p>
    <w:p w:rsidR="00F91DB9" w:rsidRPr="000A1DDE" w:rsidRDefault="00F91DB9" w:rsidP="00F40C5B">
      <w:pPr>
        <w:spacing w:after="0"/>
        <w:ind w:firstLine="568"/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Изучение уче</w:t>
      </w:r>
      <w:r w:rsidR="00B25A42">
        <w:rPr>
          <w:rFonts w:ascii="Times New Roman" w:hAnsi="Times New Roman" w:cs="Times New Roman"/>
          <w:sz w:val="18"/>
          <w:szCs w:val="18"/>
        </w:rPr>
        <w:t>бной дисциплины Основы материаловедения</w:t>
      </w:r>
      <w:r w:rsidRPr="000A1DDE">
        <w:rPr>
          <w:rFonts w:ascii="Times New Roman" w:hAnsi="Times New Roman" w:cs="Times New Roman"/>
          <w:sz w:val="18"/>
          <w:szCs w:val="18"/>
        </w:rPr>
        <w:t xml:space="preserve"> является обязательной частью для освоения программы подготовки квалифицированных рабочих, служащих.</w:t>
      </w:r>
    </w:p>
    <w:p w:rsidR="00133A74" w:rsidRDefault="00F91DB9" w:rsidP="00F91DB9">
      <w:pPr>
        <w:spacing w:after="0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результате освоения дисциплины обучающийся должен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уметь:</w:t>
      </w:r>
    </w:p>
    <w:p w:rsidR="003C6D25" w:rsidRPr="003C6D25" w:rsidRDefault="003C6D25" w:rsidP="00491885">
      <w:pPr>
        <w:tabs>
          <w:tab w:val="left" w:pos="227"/>
        </w:tabs>
        <w:spacing w:line="240" w:lineRule="auto"/>
        <w:ind w:right="2920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eastAsia="Times New Roman"/>
          <w:sz w:val="18"/>
          <w:szCs w:val="18"/>
        </w:rPr>
        <w:t xml:space="preserve">- </w:t>
      </w:r>
      <w:r w:rsidRPr="003C6D25">
        <w:rPr>
          <w:rFonts w:ascii="Times New Roman" w:eastAsia="Times New Roman" w:hAnsi="Times New Roman" w:cs="Times New Roman"/>
          <w:sz w:val="18"/>
          <w:szCs w:val="18"/>
        </w:rPr>
        <w:t>строить логические схемы;</w:t>
      </w:r>
    </w:p>
    <w:p w:rsidR="003C6D25" w:rsidRPr="003C6D25" w:rsidRDefault="003C6D25" w:rsidP="00491885">
      <w:pPr>
        <w:spacing w:line="240" w:lineRule="auto"/>
        <w:ind w:left="7" w:right="20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- использовать средства операционных систем и сред для обеспечения работы вычислительной техники; - строить алгоритмы;</w:t>
      </w:r>
    </w:p>
    <w:p w:rsidR="003C6D25" w:rsidRPr="003C6D25" w:rsidRDefault="003C6D25" w:rsidP="00491885">
      <w:pPr>
        <w:spacing w:line="240" w:lineRule="auto"/>
        <w:ind w:left="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- использовать языки программирования;</w:t>
      </w:r>
    </w:p>
    <w:p w:rsidR="003C6D25" w:rsidRPr="003C6D25" w:rsidRDefault="003C6D25" w:rsidP="00491885">
      <w:pPr>
        <w:spacing w:line="240" w:lineRule="auto"/>
        <w:ind w:left="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- строить логически правильные и эффективные программы;</w:t>
      </w:r>
    </w:p>
    <w:p w:rsidR="003C6D25" w:rsidRPr="003C6D25" w:rsidRDefault="003C6D25" w:rsidP="00491885">
      <w:pPr>
        <w:spacing w:line="240" w:lineRule="auto"/>
        <w:ind w:left="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- осваивать и использовать базовые системные программные продукты и пакеты прикладных программ.</w:t>
      </w:r>
    </w:p>
    <w:p w:rsidR="003C6D25" w:rsidRPr="003C6D25" w:rsidRDefault="003C6D25" w:rsidP="0049188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F91DB9" w:rsidRDefault="00F91DB9" w:rsidP="00F91D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 xml:space="preserve">В результате освоения учебной дисциплины обучающийся должен </w:t>
      </w:r>
      <w:r w:rsidRPr="000A1DDE">
        <w:rPr>
          <w:rFonts w:ascii="Times New Roman" w:hAnsi="Times New Roman" w:cs="Times New Roman"/>
          <w:b/>
          <w:sz w:val="18"/>
          <w:szCs w:val="18"/>
        </w:rPr>
        <w:t>знать</w:t>
      </w:r>
      <w:r w:rsidRPr="000A1DDE">
        <w:rPr>
          <w:rFonts w:ascii="Times New Roman" w:hAnsi="Times New Roman" w:cs="Times New Roman"/>
          <w:sz w:val="18"/>
          <w:szCs w:val="18"/>
        </w:rPr>
        <w:t>: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47"/>
        </w:tabs>
        <w:spacing w:after="0" w:line="240" w:lineRule="auto"/>
        <w:ind w:left="147" w:hanging="14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основные понятия автоматизированной обработки информации;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47"/>
        </w:tabs>
        <w:spacing w:after="0" w:line="240" w:lineRule="auto"/>
        <w:ind w:left="147" w:hanging="14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логические операции, законы и функции алгебры логики;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56"/>
        </w:tabs>
        <w:spacing w:after="0" w:line="240" w:lineRule="auto"/>
        <w:ind w:left="7" w:hanging="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общий состав и структуру персональных электронно-вычислительных машин (далее - ЭВМ) и вычислительных систем;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65"/>
        </w:tabs>
        <w:spacing w:after="0" w:line="240" w:lineRule="auto"/>
        <w:ind w:left="7" w:hanging="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основные функции, назначение и принципы работы распространенных операционных систем и сред;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47"/>
        </w:tabs>
        <w:spacing w:after="0" w:line="240" w:lineRule="auto"/>
        <w:ind w:left="147" w:hanging="14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общие принципы построения алгоритмов;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47"/>
        </w:tabs>
        <w:spacing w:after="0" w:line="240" w:lineRule="auto"/>
        <w:ind w:left="147" w:hanging="14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основные алгоритмические конструкции;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47"/>
        </w:tabs>
        <w:spacing w:after="0" w:line="240" w:lineRule="auto"/>
        <w:ind w:left="147" w:hanging="14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стандартные типы данных;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47"/>
        </w:tabs>
        <w:spacing w:after="0" w:line="240" w:lineRule="auto"/>
        <w:ind w:left="147" w:hanging="14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базовые конструкции управляющих структур программирования;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47"/>
        </w:tabs>
        <w:spacing w:after="0" w:line="240" w:lineRule="auto"/>
        <w:ind w:left="147" w:hanging="14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интегрированные среды изучаемых языков программирования;</w:t>
      </w:r>
    </w:p>
    <w:p w:rsidR="003C6D25" w:rsidRPr="003C6D25" w:rsidRDefault="003C6D25" w:rsidP="003C6D25">
      <w:pPr>
        <w:numPr>
          <w:ilvl w:val="0"/>
          <w:numId w:val="32"/>
        </w:numPr>
        <w:tabs>
          <w:tab w:val="left" w:pos="147"/>
        </w:tabs>
        <w:spacing w:after="0" w:line="240" w:lineRule="auto"/>
        <w:ind w:left="147" w:hanging="147"/>
        <w:rPr>
          <w:rFonts w:ascii="Times New Roman" w:eastAsia="Times New Roman" w:hAnsi="Times New Roman" w:cs="Times New Roman"/>
          <w:sz w:val="18"/>
          <w:szCs w:val="18"/>
        </w:rPr>
      </w:pPr>
      <w:r w:rsidRPr="003C6D25">
        <w:rPr>
          <w:rFonts w:ascii="Times New Roman" w:eastAsia="Times New Roman" w:hAnsi="Times New Roman" w:cs="Times New Roman"/>
          <w:sz w:val="18"/>
          <w:szCs w:val="18"/>
        </w:rPr>
        <w:t>базовые системные программные продукты и пакеты прикладных программ;</w:t>
      </w:r>
    </w:p>
    <w:p w:rsidR="003C6D25" w:rsidRPr="003C6D25" w:rsidRDefault="003C6D25" w:rsidP="003C6D25">
      <w:pPr>
        <w:tabs>
          <w:tab w:val="left" w:pos="304"/>
        </w:tabs>
        <w:spacing w:after="0" w:line="240" w:lineRule="auto"/>
        <w:ind w:left="7" w:right="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-  </w:t>
      </w:r>
      <w:r w:rsidRPr="003C6D25">
        <w:rPr>
          <w:rFonts w:ascii="Times New Roman" w:eastAsia="Times New Roman" w:hAnsi="Times New Roman" w:cs="Times New Roman"/>
          <w:sz w:val="18"/>
          <w:szCs w:val="18"/>
        </w:rPr>
        <w:t>назначение и возможности компьютерных сетей и сетевые технологии обработки информации.</w:t>
      </w:r>
    </w:p>
    <w:p w:rsidR="00F91DB9" w:rsidRPr="000A1DDE" w:rsidRDefault="00F91DB9" w:rsidP="003C6D25">
      <w:pPr>
        <w:spacing w:after="0"/>
        <w:jc w:val="both"/>
        <w:rPr>
          <w:rStyle w:val="FontStyle48"/>
          <w:sz w:val="18"/>
          <w:szCs w:val="18"/>
        </w:rPr>
      </w:pPr>
    </w:p>
    <w:p w:rsidR="00133A74" w:rsidRPr="000A1DDE" w:rsidRDefault="00133A74" w:rsidP="00F91DB9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Количество часов на освоение </w:t>
      </w:r>
      <w:r w:rsidR="00B25A4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рабочей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программы </w:t>
      </w:r>
      <w:r w:rsidR="00B25A42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учебной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дисциплины:</w:t>
      </w:r>
    </w:p>
    <w:p w:rsidR="00133A74" w:rsidRPr="000A1DDE" w:rsidRDefault="00133A74" w:rsidP="00F40C5B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максимальной учебной нагрузки -</w:t>
      </w:r>
      <w:r w:rsidR="00B25A4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755021">
        <w:rPr>
          <w:rFonts w:ascii="Times New Roman" w:eastAsia="Times New Roman" w:hAnsi="Times New Roman" w:cs="Times New Roman"/>
          <w:color w:val="000000"/>
          <w:sz w:val="18"/>
          <w:szCs w:val="18"/>
        </w:rPr>
        <w:t>174</w:t>
      </w:r>
      <w:r w:rsidR="00B6752C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часов, в том числе:</w:t>
      </w:r>
    </w:p>
    <w:p w:rsidR="00133A74" w:rsidRPr="000A1DDE" w:rsidRDefault="00133A74" w:rsidP="00F40C5B">
      <w:pPr>
        <w:spacing w:after="0"/>
        <w:ind w:left="72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обязательной аудиторной учебной нагрузки </w:t>
      </w:r>
      <w:r w:rsidR="00755021">
        <w:rPr>
          <w:rFonts w:ascii="Times New Roman" w:eastAsia="Times New Roman" w:hAnsi="Times New Roman" w:cs="Times New Roman"/>
          <w:color w:val="000000"/>
          <w:sz w:val="18"/>
          <w:szCs w:val="18"/>
        </w:rPr>
        <w:t>–</w:t>
      </w:r>
      <w:r w:rsidR="00B25A42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755021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108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час</w:t>
      </w:r>
      <w:r w:rsidR="00F91DB9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;</w:t>
      </w:r>
    </w:p>
    <w:p w:rsidR="00133A74" w:rsidRPr="000A1DDE" w:rsidRDefault="00755021" w:rsidP="00FB5018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самостоятельной работы -6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6 часов</w:t>
      </w:r>
      <w:r w:rsidR="00FB5018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:rsidR="00F91DB9" w:rsidRPr="000A1DDE" w:rsidRDefault="00F91DB9" w:rsidP="00B11252">
      <w:pPr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hAnsi="Times New Roman" w:cs="Times New Roman"/>
          <w:sz w:val="18"/>
          <w:szCs w:val="18"/>
        </w:rPr>
        <w:t>Часы</w:t>
      </w:r>
      <w:r w:rsidR="00B25A42">
        <w:rPr>
          <w:rFonts w:ascii="Times New Roman" w:hAnsi="Times New Roman" w:cs="Times New Roman"/>
          <w:sz w:val="18"/>
          <w:szCs w:val="18"/>
        </w:rPr>
        <w:t>,</w:t>
      </w:r>
      <w:r w:rsidRPr="000A1DDE">
        <w:rPr>
          <w:rFonts w:ascii="Times New Roman" w:hAnsi="Times New Roman" w:cs="Times New Roman"/>
          <w:sz w:val="18"/>
          <w:szCs w:val="18"/>
        </w:rPr>
        <w:t xml:space="preserve"> отведенные на </w:t>
      </w:r>
      <w:r w:rsidR="00A94EC7" w:rsidRPr="000A1DDE">
        <w:rPr>
          <w:rFonts w:ascii="Times New Roman" w:hAnsi="Times New Roman" w:cs="Times New Roman"/>
          <w:sz w:val="18"/>
          <w:szCs w:val="18"/>
        </w:rPr>
        <w:t xml:space="preserve">самостоятельно </w:t>
      </w:r>
      <w:r w:rsidRPr="000A1DDE">
        <w:rPr>
          <w:rFonts w:ascii="Times New Roman" w:hAnsi="Times New Roman" w:cs="Times New Roman"/>
          <w:sz w:val="18"/>
          <w:szCs w:val="18"/>
        </w:rPr>
        <w:t>изучение дисциплины</w:t>
      </w:r>
      <w:r w:rsidR="00B25A42">
        <w:rPr>
          <w:rFonts w:ascii="Times New Roman" w:hAnsi="Times New Roman" w:cs="Times New Roman"/>
          <w:sz w:val="18"/>
          <w:szCs w:val="18"/>
        </w:rPr>
        <w:t>,</w:t>
      </w:r>
      <w:r w:rsidRPr="000A1DDE">
        <w:rPr>
          <w:rFonts w:ascii="Times New Roman" w:hAnsi="Times New Roman" w:cs="Times New Roman"/>
          <w:sz w:val="18"/>
          <w:szCs w:val="18"/>
        </w:rPr>
        <w:t xml:space="preserve"> </w:t>
      </w:r>
      <w:r w:rsidR="00A94EC7" w:rsidRPr="000A1DDE">
        <w:rPr>
          <w:rFonts w:ascii="Times New Roman" w:hAnsi="Times New Roman" w:cs="Times New Roman"/>
          <w:sz w:val="18"/>
          <w:szCs w:val="18"/>
        </w:rPr>
        <w:t>способствую</w:t>
      </w:r>
      <w:r w:rsidRPr="000A1DDE">
        <w:rPr>
          <w:rFonts w:ascii="Times New Roman" w:hAnsi="Times New Roman" w:cs="Times New Roman"/>
          <w:sz w:val="18"/>
          <w:szCs w:val="18"/>
        </w:rPr>
        <w:t xml:space="preserve">т развитию общих компетенций студентов таких, как: организация собственной деятельности, исходя из цели и способов ее достижения, осуществление поиска информации, необходимой для эффективного выполнения профессиональных задач, использование информационно- коммуникационных технологий в профессиональной деятельности. Самостоятельная работа студентов должна осуществляться по правилам, определенным преподавателем. </w:t>
      </w:r>
    </w:p>
    <w:p w:rsidR="001C1272" w:rsidRPr="000A1DDE" w:rsidRDefault="001C1272" w:rsidP="001C1272">
      <w:pPr>
        <w:spacing w:after="0"/>
        <w:ind w:firstLine="568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Значимость самостоятельной работы:</w:t>
      </w:r>
    </w:p>
    <w:p w:rsidR="001C1272" w:rsidRPr="000A1DDE" w:rsidRDefault="001C1272" w:rsidP="001C1272">
      <w:pPr>
        <w:spacing w:after="0" w:line="240" w:lineRule="auto"/>
        <w:ind w:firstLine="426"/>
        <w:jc w:val="both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Цель методических указаний состоит в обеспечении эффективности самостоятельной работы, определении ее содержания,  установления требований к оформлению и результатам самостоятельной работы. Целями внеаудиторной самостоятельной работы обучающихся</w:t>
      </w:r>
      <w:r w:rsidR="00755021">
        <w:rPr>
          <w:rFonts w:ascii="Times New Roman" w:hAnsi="Times New Roman"/>
          <w:sz w:val="18"/>
          <w:szCs w:val="18"/>
        </w:rPr>
        <w:t xml:space="preserve"> по дисциплине «Информатика</w:t>
      </w:r>
      <w:r w:rsidRPr="000A1DDE">
        <w:rPr>
          <w:rFonts w:ascii="Times New Roman" w:hAnsi="Times New Roman"/>
          <w:sz w:val="18"/>
          <w:szCs w:val="18"/>
        </w:rPr>
        <w:t>» являются: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</w:t>
      </w:r>
      <w:r w:rsidRPr="000A1DDE">
        <w:rPr>
          <w:rFonts w:ascii="Times New Roman" w:hAnsi="Times New Roman"/>
          <w:sz w:val="18"/>
          <w:szCs w:val="18"/>
        </w:rPr>
        <w:tab/>
        <w:t>Систематизация и закрепление полученных теоретических знаний.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</w:t>
      </w:r>
      <w:r w:rsidRPr="000A1DDE">
        <w:rPr>
          <w:rFonts w:ascii="Times New Roman" w:hAnsi="Times New Roman"/>
          <w:sz w:val="18"/>
          <w:szCs w:val="18"/>
        </w:rPr>
        <w:tab/>
        <w:t>Углубление и расширение знаний.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</w:t>
      </w:r>
      <w:r w:rsidRPr="000A1DDE">
        <w:rPr>
          <w:rFonts w:ascii="Times New Roman" w:hAnsi="Times New Roman"/>
          <w:sz w:val="18"/>
          <w:szCs w:val="18"/>
        </w:rPr>
        <w:tab/>
        <w:t xml:space="preserve">Формирование </w:t>
      </w:r>
      <w:proofErr w:type="spellStart"/>
      <w:r w:rsidRPr="000A1DDE">
        <w:rPr>
          <w:rFonts w:ascii="Times New Roman" w:hAnsi="Times New Roman"/>
          <w:sz w:val="18"/>
          <w:szCs w:val="18"/>
        </w:rPr>
        <w:t>общепрофессиональных</w:t>
      </w:r>
      <w:proofErr w:type="spellEnd"/>
      <w:r w:rsidRPr="000A1DDE">
        <w:rPr>
          <w:rFonts w:ascii="Times New Roman" w:hAnsi="Times New Roman"/>
          <w:sz w:val="18"/>
          <w:szCs w:val="18"/>
        </w:rPr>
        <w:t xml:space="preserve"> компетенций.</w:t>
      </w:r>
    </w:p>
    <w:p w:rsidR="001C1272" w:rsidRPr="000A1DDE" w:rsidRDefault="001C1272" w:rsidP="00B25A42">
      <w:pPr>
        <w:tabs>
          <w:tab w:val="left" w:pos="142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4.</w:t>
      </w:r>
      <w:r w:rsidRPr="000A1DDE">
        <w:rPr>
          <w:rFonts w:ascii="Times New Roman" w:hAnsi="Times New Roman"/>
          <w:sz w:val="18"/>
          <w:szCs w:val="18"/>
        </w:rPr>
        <w:tab/>
        <w:t>Развитие исследовательских умений.</w:t>
      </w:r>
    </w:p>
    <w:p w:rsidR="001C1272" w:rsidRPr="000A1DDE" w:rsidRDefault="001C1272" w:rsidP="001C1272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40C5B" w:rsidRPr="000A1DDE" w:rsidRDefault="00133A74" w:rsidP="001C1272">
      <w:pPr>
        <w:spacing w:after="0"/>
        <w:ind w:firstLine="568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Условия, обеспечивающие успешное выполнение</w:t>
      </w:r>
    </w:p>
    <w:p w:rsidR="00133A74" w:rsidRPr="000A1DDE" w:rsidRDefault="00133A74" w:rsidP="001C1272">
      <w:pPr>
        <w:spacing w:after="0"/>
        <w:ind w:firstLine="568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самостоятельной работы: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- </w:t>
      </w: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мотивационность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задания (для чего, чему способствует);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четкая постановка задач;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- алгоритм, метод выполнения работы, знание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обучающимися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способов ее выполнения;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четкое определение преподавателем форм отчетности, сроки выполнения;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критерии оценки, отчетности;</w:t>
      </w:r>
    </w:p>
    <w:p w:rsidR="00133A74" w:rsidRPr="000A1DDE" w:rsidRDefault="00133A74" w:rsidP="00F40C5B">
      <w:pPr>
        <w:spacing w:after="0"/>
        <w:ind w:firstLine="568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 виды и формы контроля.</w:t>
      </w:r>
    </w:p>
    <w:p w:rsidR="00133A74" w:rsidRPr="000A1DDE" w:rsidRDefault="00133A74" w:rsidP="00F40C5B">
      <w:pPr>
        <w:spacing w:after="0"/>
        <w:ind w:firstLine="56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Самостоятельная работа выполняет как развивающие, так и воспитательные функции. Она позволяет формировать у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обучающихся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самостоятельность как черту личности.</w:t>
      </w: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107D15" w:rsidRPr="000A1DDE" w:rsidRDefault="00107D15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lastRenderedPageBreak/>
        <w:t>Методические рекомендации по написанию реферата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Критерии оценки: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Требования к оцениванию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i/>
          <w:color w:val="000000"/>
          <w:sz w:val="18"/>
          <w:szCs w:val="18"/>
        </w:rPr>
      </w:pPr>
      <w:r w:rsidRPr="000A1DDE">
        <w:rPr>
          <w:i/>
          <w:color w:val="000000"/>
          <w:sz w:val="18"/>
          <w:szCs w:val="18"/>
        </w:rPr>
        <w:t>Соответствие/несоответствие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2"/>
        <w:gridCol w:w="6961"/>
        <w:gridCol w:w="2551"/>
      </w:tblGrid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Требования к оцениванию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B25A4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Соответствие/несоответствие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правильно оформлен титульный лист;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оформление титульного листа с замечаниями;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нет титульного листа.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составлено верн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о(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присутствие, указаны номера страниц).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не полно;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оглавление отсутствует.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введение содержит проблему и обоснование темы;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-введение содержит или проблему или обоснование темы;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введение отсутствует.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полностью;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не полностью.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соблюдение структуры работы;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структура реферата не соблюдена.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реферат содержит рисунки, диаграммы;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реферат не содержит иллюстраций.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культура письменной речи;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правильно;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с замечаниями;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литературных источников нет.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заключения оформлены в виде выводов;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заключение нет.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- объем работы 11-12 страниц;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объём работы 8-10 страниц;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объем работы менее 8 страниц.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907D00" w:rsidRPr="000A1DDE" w:rsidTr="00B25A42">
        <w:tc>
          <w:tcPr>
            <w:tcW w:w="802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696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в установленный срок;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с опозданием</w:t>
            </w:r>
          </w:p>
        </w:tc>
        <w:tc>
          <w:tcPr>
            <w:tcW w:w="2551" w:type="dxa"/>
            <w:shd w:val="clear" w:color="auto" w:fill="auto"/>
          </w:tcPr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907D00" w:rsidRPr="000A1DDE" w:rsidRDefault="00907D0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E57AC6" w:rsidRPr="000A1DDE" w:rsidRDefault="00B25A42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Оценка</w:t>
      </w:r>
      <w:r w:rsidR="00E57AC6" w:rsidRPr="000A1DDE">
        <w:rPr>
          <w:b/>
          <w:bCs/>
          <w:color w:val="000000"/>
          <w:sz w:val="18"/>
          <w:szCs w:val="18"/>
        </w:rPr>
        <w:t xml:space="preserve">: </w:t>
      </w:r>
      <w:r w:rsidR="00E57AC6" w:rsidRPr="000A1DDE">
        <w:rPr>
          <w:color w:val="000000"/>
          <w:sz w:val="18"/>
          <w:szCs w:val="18"/>
        </w:rPr>
        <w:t>30-31 балла «5»;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24-29 баллов – «4»;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16-23 – 15 баллов – «3»;</w:t>
      </w:r>
    </w:p>
    <w:p w:rsidR="00E57AC6" w:rsidRPr="000A1DDE" w:rsidRDefault="00E57AC6" w:rsidP="00E57AC6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Менее 15 баллов оценка «2».</w:t>
      </w:r>
    </w:p>
    <w:p w:rsidR="00E57AC6" w:rsidRPr="000A1DDE" w:rsidRDefault="00E57AC6" w:rsidP="00E57AC6">
      <w:pPr>
        <w:pStyle w:val="a8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 xml:space="preserve">Контроль выполнения: </w:t>
      </w:r>
      <w:r w:rsidRPr="000A1DDE">
        <w:rPr>
          <w:color w:val="000000"/>
          <w:sz w:val="18"/>
          <w:szCs w:val="18"/>
        </w:rPr>
        <w:t>защита реферата.</w:t>
      </w:r>
    </w:p>
    <w:p w:rsidR="00E855EE" w:rsidRPr="000A1DDE" w:rsidRDefault="00E855EE" w:rsidP="00E855EE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sz w:val="18"/>
          <w:szCs w:val="18"/>
        </w:rPr>
        <w:tab/>
      </w:r>
      <w:r w:rsidRPr="000A1DDE">
        <w:rPr>
          <w:rFonts w:ascii="Times New Roman" w:hAnsi="Times New Roman" w:cs="Times New Roman"/>
          <w:b/>
          <w:sz w:val="18"/>
          <w:szCs w:val="18"/>
        </w:rPr>
        <w:t xml:space="preserve">Методические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рекомендации по написанию реферата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Реферат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–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кр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аткая запись идей, содержащихся в одном или нескольких источниках, которая требует умения сопоставлять и анализировать различные точки зрения. Реферат – одна из форм интерпретации исходного текста или нескольких источников. Поэтому реферат, в отличие от конспекта, является новым, авторским текстом. Новизна в данном случае подразумевает новое изложение, систематизацию материала, особую авторскую позицию при сопоставлении различных точек зрения. 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Реферат состоит из нескольких частей: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титульный лист (оформляется по требованиям учебного заведения);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оглавление (содержание) требует наличие номеров страниц на каждый раздел реферата;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 введение;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основная часть, состоящая из глав;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заключение;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список использованной литературы.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Во введении объясняется: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Почему выбрана такая тема, чем она важна (личное отношение к теме (проблеме), чем она актуальна (отношение современного общества к этой теме (проблеме), какую культурную или научную ценность представляет (с точки зрения исследователей, ученых).</w:t>
      </w:r>
      <w:proofErr w:type="gramEnd"/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Основная часть реферата состоит из нескольких разделов, постепенно раскрывающих тему. Каждый из разделов рассматривает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какую-либо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из сторон основной темы. Утверждения позиций подкрепляются доказательствами, взятыми из литературы (цитирование, указание цифр, фактов, определения)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Если доказательства заимствованы у автора используемой литературы - это оформляется как ссылка на источник и имеет порядковый номер.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заключении (очень кратко) формулируются общие выводы по основной теме, перспективы развития исследования, собственный взгляд на решение проблемы и на позиции авторов используемой литературы, о своем согласии или несогласии с ними.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Список литературы составляется в алфавитном </w:t>
      </w: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поряке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в конце реферата по определенным правилам.</w:t>
      </w:r>
      <w:proofErr w:type="gramEnd"/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lastRenderedPageBreak/>
        <w:t>Этапы (план) работы над рефератом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Выбрать тему. Она должна быть знакома и интересна. Желательно, чтобы тема содержала какую-нибудь проблему или противоречие и имела отношение к современной жизни.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Определить, какая именно задача, проблема существует по этой теме и пути её решения. Для этого нужно название темы превратить в вопрос.</w:t>
      </w:r>
    </w:p>
    <w:p w:rsidR="00DE5B9D" w:rsidRPr="00DE5B9D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Найти книги и статьи по выбранной теме. 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Сделать список этой литературы.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Сделать выписки из книг и статей. (Обратить внимание на непонятные слова и выражения, уточнить их значение в справочной литературе).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Составить план основной части реферата.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Написать черновой вариант каждой главы.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Показать черновик педагогу.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Написать реферат.</w:t>
      </w:r>
    </w:p>
    <w:p w:rsidR="00E855EE" w:rsidRPr="000A1DDE" w:rsidRDefault="00E855EE" w:rsidP="00B25A42">
      <w:pPr>
        <w:pStyle w:val="a7"/>
        <w:numPr>
          <w:ilvl w:val="0"/>
          <w:numId w:val="8"/>
        </w:numPr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Составить сообщение на 5-7 минут, не более.</w:t>
      </w:r>
    </w:p>
    <w:p w:rsidR="00E57AC6" w:rsidRPr="000A1DDE" w:rsidRDefault="00E57AC6" w:rsidP="00B25A42">
      <w:pPr>
        <w:tabs>
          <w:tab w:val="left" w:pos="3915"/>
        </w:tabs>
        <w:ind w:left="284" w:hanging="284"/>
        <w:rPr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DE5B9D" w:rsidRDefault="00DE5B9D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</w:p>
    <w:p w:rsidR="00107D15" w:rsidRPr="000A1DDE" w:rsidRDefault="00107D15" w:rsidP="00E855EE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lastRenderedPageBreak/>
        <w:t>Методические рекомендации по созданию пр</w:t>
      </w:r>
      <w:r w:rsidR="00E8771C" w:rsidRPr="000A1DDE">
        <w:rPr>
          <w:b/>
          <w:bCs/>
          <w:color w:val="000000"/>
          <w:sz w:val="18"/>
          <w:szCs w:val="18"/>
        </w:rPr>
        <w:t>е</w:t>
      </w:r>
      <w:r w:rsidRPr="000A1DDE">
        <w:rPr>
          <w:b/>
          <w:bCs/>
          <w:color w:val="000000"/>
          <w:sz w:val="18"/>
          <w:szCs w:val="18"/>
        </w:rPr>
        <w:t>зентации</w:t>
      </w:r>
    </w:p>
    <w:p w:rsidR="00E57AC6" w:rsidRPr="000A1DDE" w:rsidRDefault="00E57AC6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Критерии оценки</w:t>
      </w:r>
      <w:r w:rsidRPr="000A1DDE">
        <w:rPr>
          <w:rFonts w:ascii="Times New Roman" w:hAnsi="Times New Roman"/>
          <w:sz w:val="18"/>
          <w:szCs w:val="18"/>
        </w:rPr>
        <w:t>: раскрытие темы, выполнение всех рекомендаций по составлению презентации (</w:t>
      </w:r>
      <w:proofErr w:type="gramStart"/>
      <w:r w:rsidRPr="000A1DDE">
        <w:rPr>
          <w:rFonts w:ascii="Times New Roman" w:hAnsi="Times New Roman"/>
          <w:sz w:val="18"/>
          <w:szCs w:val="18"/>
        </w:rPr>
        <w:t>см</w:t>
      </w:r>
      <w:proofErr w:type="gramEnd"/>
      <w:r w:rsidRPr="000A1DDE">
        <w:rPr>
          <w:rFonts w:ascii="Times New Roman" w:hAnsi="Times New Roman"/>
          <w:sz w:val="18"/>
          <w:szCs w:val="18"/>
        </w:rPr>
        <w:t>. ниже).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  <w:gridCol w:w="1701"/>
      </w:tblGrid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СОЗДАНИЕ СЛАЙДОВ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Максимальное количество баллов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Титульный слайд с заголовком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Минимальное количество – 10 слайдов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Использование дополнительных эффектов 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PowerPoint</w:t>
            </w:r>
            <w:proofErr w:type="spell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(смена слайдов, звук, графики)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Библиография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Использование эффектов анимации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15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Выводы, обоснованные с научной точки зрения, основанные на данных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Грамотное создание и сохранение документов в папке рабочих материалов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Текст хорошо 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написан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и сформированные идеи ясно изложены и структурированы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Слайды представлены в логической последовательности</w:t>
            </w: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</w:tr>
      <w:tr w:rsidR="00107D15" w:rsidRPr="000A1DDE" w:rsidTr="00B25A42">
        <w:tc>
          <w:tcPr>
            <w:tcW w:w="8613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Красивое оформление презентации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10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ab/>
            </w:r>
          </w:p>
          <w:p w:rsidR="00107D15" w:rsidRPr="000A1DDE" w:rsidRDefault="00107D15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Оценка: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«5» - 90-100 баллов;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«4» - 70-60 баллов;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«3»- 50-60 баллов: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«2»- менее 50 баллов.</w:t>
      </w:r>
    </w:p>
    <w:p w:rsidR="00107D15" w:rsidRPr="000A1DDE" w:rsidRDefault="00107D15" w:rsidP="00107D1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Контроль выполнения</w:t>
      </w:r>
      <w:r w:rsidRPr="000A1DDE">
        <w:rPr>
          <w:rFonts w:ascii="Times New Roman" w:hAnsi="Times New Roman"/>
          <w:sz w:val="18"/>
          <w:szCs w:val="18"/>
        </w:rPr>
        <w:t>: сдача презентации в электронном виде.</w:t>
      </w:r>
    </w:p>
    <w:p w:rsidR="00E855EE" w:rsidRPr="000A1DDE" w:rsidRDefault="00E855EE" w:rsidP="000B76B9">
      <w:pPr>
        <w:spacing w:before="240"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Методические рекомендации по созданию  мини-проектов с представлением их в виде презентаций, выполненных в программе </w:t>
      </w:r>
      <w:proofErr w:type="spellStart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Microsoft</w:t>
      </w:r>
      <w:proofErr w:type="spellEnd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proofErr w:type="spellStart"/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PowerPoint</w:t>
      </w:r>
      <w:proofErr w:type="spellEnd"/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Проект</w:t>
      </w:r>
      <w:r w:rsidR="000B76B9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целенаправленное, ограниченное по времени и ресурсам мероприятие, ориентированное на создание уникального продукта или услуги.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Основные требования к использованию метода проектов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-Наличие значимой проблемы, требующей интегрированного знания, исследовательского поиска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-Практическая, теоретическая, познавательная значимость результатов</w:t>
      </w:r>
    </w:p>
    <w:p w:rsidR="00E855EE" w:rsidRPr="000A1DDE" w:rsidRDefault="00E855EE" w:rsidP="00E855EE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-Самостоятельная деятельность учащихся</w:t>
      </w:r>
    </w:p>
    <w:p w:rsidR="00E855EE" w:rsidRPr="000A1DDE" w:rsidRDefault="00E855EE" w:rsidP="00E855EE">
      <w:pPr>
        <w:spacing w:after="0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Содержание этапов проекта</w:t>
      </w:r>
    </w:p>
    <w:tbl>
      <w:tblPr>
        <w:tblW w:w="10314" w:type="dxa"/>
        <w:tblCellMar>
          <w:left w:w="0" w:type="dxa"/>
          <w:right w:w="0" w:type="dxa"/>
        </w:tblCellMar>
        <w:tblLook w:val="04A0"/>
      </w:tblPr>
      <w:tblGrid>
        <w:gridCol w:w="3369"/>
        <w:gridCol w:w="6945"/>
      </w:tblGrid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0" w:name="2bcdb82f75e22646ef1e4bdca36ee31587e0a6a5"/>
            <w:bookmarkStart w:id="1" w:name="2"/>
            <w:bookmarkEnd w:id="0"/>
            <w:bookmarkEnd w:id="1"/>
            <w:r w:rsidRPr="000A1D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Этап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Содержание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1. « Начальный»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Выбор проблемы, введение в проблему, выдвижение гипотезы, постановка целей и задач поиска. Выработка плана работы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2. «Поисковый»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 в информационном поле, сбор необходимой информации по проблеме в различных источниках, анализ и структурирование собранного материала, качественная и количественная обработка собранного материала.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3. «Исследовательский 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Проведение исследования, решение поставленной проблемы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4. «Обработка результата»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Переработка полученных данных, анализ и редактирование полученных данных, подтверждение или отрицание  выдвинутой ранее гипотезы, оформление полученных данных в виде продукта проекта</w:t>
            </w:r>
          </w:p>
        </w:tc>
      </w:tr>
      <w:tr w:rsidR="00E855EE" w:rsidRPr="000A1DDE" w:rsidTr="00B25A42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5. «Заключительный »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Подведение итогов работы, составление письменного отчета, подготовка к публичной защите проекта  в виде </w:t>
            </w:r>
            <w:proofErr w:type="spellStart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мультимедийной</w:t>
            </w:r>
            <w:proofErr w:type="spellEnd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 презентации.</w:t>
            </w:r>
          </w:p>
        </w:tc>
      </w:tr>
    </w:tbl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Мультимедийные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презентации используются для того, чтобы выступающий смог на большом экране или мониторе наглядно продемонстрировать дополнительные материалы к своему сообщению: видеозапись химических и физических опытов, снимки полевых изысканий, чертежи зданий и сооружений, календарные графики замеров температуры и др. Эти материалы могут также быть подкреплены соответствующими звукозаписями.</w:t>
      </w:r>
    </w:p>
    <w:p w:rsidR="00E855EE" w:rsidRPr="000A1DDE" w:rsidRDefault="00E855EE" w:rsidP="00E855EE">
      <w:pPr>
        <w:spacing w:after="0"/>
        <w:ind w:firstLine="708"/>
        <w:jc w:val="both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Общие требования к презентации: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Презентация не должна быть меньше 10 слайдов.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Первый лист – это титульный лист, на котором обязательно должны быть представлены: название проекта; фамилия, имя, отчество автора; наименование колледжа,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Следующим слайдом должно быть содержание, где представлены основные этапы (моменты) презентации. Желательно, чтобы из содержания по гиперссылке можно перейти на необходимую страницу и вернуться вновь на содержание.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Дизайн – эргономические требования: сочетаемость цветов, ограниченное количество объектов на слайде, цвет текста.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презентации необходимы импортированные объекты из существующих цифровых образовательных ресурсов.</w:t>
      </w:r>
    </w:p>
    <w:p w:rsidR="00E855EE" w:rsidRPr="000A1DDE" w:rsidRDefault="00E855EE" w:rsidP="00E855EE">
      <w:pPr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п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оследними слайдами презентации должны быть глоссарий и список литературы.</w:t>
      </w:r>
    </w:p>
    <w:p w:rsidR="00E855EE" w:rsidRPr="000A1DDE" w:rsidRDefault="00E855EE" w:rsidP="00E855EE">
      <w:pPr>
        <w:spacing w:after="0"/>
        <w:ind w:firstLine="708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Оформление слайдов:</w:t>
      </w:r>
    </w:p>
    <w:tbl>
      <w:tblPr>
        <w:tblW w:w="10348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2552"/>
        <w:gridCol w:w="7796"/>
      </w:tblGrid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2" w:name="ea2e80a536de82b9ee2efe6470549794c2850880"/>
            <w:bookmarkStart w:id="3" w:name="3"/>
            <w:bookmarkEnd w:id="2"/>
            <w:bookmarkEnd w:id="3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Стиль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Соблюдайте единый стиль оформления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Избегайте стилей, которые будут отвлекать от самой презентации.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Вспомогательная информация (управляющие кнопки) не должны преобладать над основной информацией (текстом, иллюстрациями).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708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фона предпочтительны холодные тона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Использование цвета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На одном слайде рекомендуется использовать не более трех цветов: один для фона, один для заголовка, один для текста.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Для фона и текста используйте контрастные цвета.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Обратите внимание на цвет гиперссылок (до и после использования).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Таблица сочетаемости цветов в приложении.</w:t>
            </w:r>
          </w:p>
        </w:tc>
      </w:tr>
      <w:tr w:rsidR="00E855EE" w:rsidRPr="000A1DDE" w:rsidTr="00B25A42">
        <w:trPr>
          <w:trHeight w:val="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Анимационные эффекты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Используйте возможности компьютерной анимации для представления информации на слайде.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Не стоит злоупотреблять различными анимационными эффектами, они не должны отвлекать внимание от содержания информации на слайде.</w:t>
            </w:r>
          </w:p>
        </w:tc>
      </w:tr>
    </w:tbl>
    <w:p w:rsidR="00E855EE" w:rsidRPr="000A1DDE" w:rsidRDefault="00E855EE" w:rsidP="00E855EE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Представление информации:</w:t>
      </w:r>
    </w:p>
    <w:tbl>
      <w:tblPr>
        <w:tblW w:w="10348" w:type="dxa"/>
        <w:tblInd w:w="-34" w:type="dxa"/>
        <w:tblCellMar>
          <w:left w:w="0" w:type="dxa"/>
          <w:right w:w="0" w:type="dxa"/>
        </w:tblCellMar>
        <w:tblLook w:val="04A0"/>
      </w:tblPr>
      <w:tblGrid>
        <w:gridCol w:w="2552"/>
        <w:gridCol w:w="7796"/>
      </w:tblGrid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4" w:name="f97d06f76a2da7d649b076d03173a2df075624be"/>
            <w:bookmarkStart w:id="5" w:name="4"/>
            <w:bookmarkEnd w:id="4"/>
            <w:bookmarkEnd w:id="5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информации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Используйте короткие слова и предложения.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Минимизируйте количество предлогов, наречий, прилагательных.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Заголовки должны привлекать внимание аудитории.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Расположение информации на странице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Предпочтительно горизонтальное расположение информации.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Наиболее важная информация должна располагаться в центре экрана.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Если на слайде располагается картинка, надпись должна располагаться под ней.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Шрифты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Для заголовков – не менее 24.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Для информации не менее 18.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Шрифты без засечек легче читать с большого расстояния.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 Нельзя смешивать разные типы шрифтов в одной презентации.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Для выделения информации следует использовать жирный шрифт, курсив или подчеркивание.</w:t>
            </w:r>
          </w:p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- Нельзя злоупотреблять прописными буквами (они читаются хуже </w:t>
            </w:r>
            <w:proofErr w:type="gramStart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строчных</w:t>
            </w:r>
            <w:proofErr w:type="gramEnd"/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Способы выделения информации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ind w:left="360" w:hanging="36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 Следует использовать: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 рамки; границы, заливку;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  штриховку, стрелки;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рисунки, диаграммы, схемы для иллюстрации наиболее важных фактов.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Объем информации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Не стоит заполнять один слайд слишком большим объемом информации: люди могут единовременно запомнить не более трех фактов, выводов, определений.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 Наибольшая эффективность достигается тогда, когда ключевые пункты отображаются по одному на каждом отдельном слайде.</w:t>
            </w:r>
          </w:p>
        </w:tc>
      </w:tr>
      <w:tr w:rsidR="00E855EE" w:rsidRPr="000A1DDE" w:rsidTr="00B25A42">
        <w:trPr>
          <w:trHeight w:val="7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Виды слайдов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обеспечения разнообразия следует использовать разные виды слайдов:</w:t>
            </w:r>
          </w:p>
          <w:p w:rsidR="00E855EE" w:rsidRPr="000A1DDE" w:rsidRDefault="00E855EE" w:rsidP="00D176FF">
            <w:pPr>
              <w:spacing w:after="0"/>
              <w:ind w:left="720" w:hanging="72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текстом;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таблицами;</w:t>
            </w:r>
          </w:p>
          <w:p w:rsidR="00E855EE" w:rsidRPr="000A1DDE" w:rsidRDefault="00E855EE" w:rsidP="00D176FF">
            <w:pPr>
              <w:spacing w:after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 диаграммами.</w:t>
            </w:r>
          </w:p>
        </w:tc>
      </w:tr>
    </w:tbl>
    <w:p w:rsidR="00107D15" w:rsidRPr="000A1DDE" w:rsidRDefault="00107D15" w:rsidP="00E855EE">
      <w:pPr>
        <w:rPr>
          <w:rFonts w:ascii="Times New Roman" w:hAnsi="Times New Roman"/>
          <w:sz w:val="18"/>
          <w:szCs w:val="18"/>
        </w:rPr>
      </w:pPr>
    </w:p>
    <w:p w:rsidR="00E57AC6" w:rsidRDefault="00E57AC6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Pr="000A1DDE" w:rsidRDefault="00DE5B9D" w:rsidP="00107325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0C0F94" w:rsidRPr="000A1DDE" w:rsidRDefault="000C0F94" w:rsidP="00B25A42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lastRenderedPageBreak/>
        <w:t>Методические рекомендации по написанию опорного конспекта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Критерии оценки</w:t>
      </w:r>
      <w:r w:rsidRPr="000A1DDE">
        <w:rPr>
          <w:rFonts w:ascii="Times New Roman" w:hAnsi="Times New Roman"/>
          <w:sz w:val="18"/>
          <w:szCs w:val="18"/>
        </w:rPr>
        <w:t>: раскрытие содержания темы, выполнение требований к содержанию (см</w:t>
      </w:r>
      <w:proofErr w:type="gramStart"/>
      <w:r w:rsidRPr="000A1DDE">
        <w:rPr>
          <w:rFonts w:ascii="Times New Roman" w:hAnsi="Times New Roman"/>
          <w:sz w:val="18"/>
          <w:szCs w:val="18"/>
        </w:rPr>
        <w:t>.н</w:t>
      </w:r>
      <w:proofErr w:type="gramEnd"/>
      <w:r w:rsidRPr="000A1DDE">
        <w:rPr>
          <w:rFonts w:ascii="Times New Roman" w:hAnsi="Times New Roman"/>
          <w:sz w:val="18"/>
          <w:szCs w:val="18"/>
        </w:rPr>
        <w:t>иже).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Контроль выполнения</w:t>
      </w:r>
      <w:r w:rsidRPr="000A1DDE">
        <w:rPr>
          <w:rFonts w:ascii="Times New Roman" w:hAnsi="Times New Roman"/>
          <w:sz w:val="18"/>
          <w:szCs w:val="18"/>
        </w:rPr>
        <w:t>: сдача готового опорного конспекта.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229"/>
        <w:gridCol w:w="2551"/>
      </w:tblGrid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Требования к оцениванию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Соответствие/несоответствие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вопроса отражено полно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вопроса отражено не полно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Содержание отражено в логической последовательности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Логика содержания отсутствует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Весь материал располагается малыми логическими блоками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Материал располагается абстрактно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Присутствует оригинальность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Использованы схемы, таблицы, рисунки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Каждый малый блок связан с другими блоками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Связь между блоками нарушена.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3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C0F94" w:rsidRPr="000A1DDE" w:rsidTr="00B25A42">
        <w:tc>
          <w:tcPr>
            <w:tcW w:w="534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229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Опорный конспект занимает 1 полную страницу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Объём ОК выходят за рамки страницы.</w:t>
            </w:r>
          </w:p>
        </w:tc>
        <w:tc>
          <w:tcPr>
            <w:tcW w:w="2551" w:type="dxa"/>
            <w:shd w:val="clear" w:color="auto" w:fill="auto"/>
          </w:tcPr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2</w:t>
            </w: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0C0F94" w:rsidRPr="000A1DDE" w:rsidRDefault="000C0F94" w:rsidP="001C127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0C0F94" w:rsidRPr="000A1DDE" w:rsidRDefault="00B25A42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Оценка</w:t>
      </w:r>
      <w:r w:rsidR="000C0F94" w:rsidRPr="000A1DDE">
        <w:rPr>
          <w:rFonts w:ascii="Times New Roman" w:hAnsi="Times New Roman"/>
          <w:b/>
          <w:sz w:val="18"/>
          <w:szCs w:val="18"/>
        </w:rPr>
        <w:t xml:space="preserve">: </w:t>
      </w:r>
      <w:r w:rsidR="000C0F94" w:rsidRPr="000A1DDE">
        <w:rPr>
          <w:rFonts w:ascii="Times New Roman" w:hAnsi="Times New Roman"/>
          <w:sz w:val="18"/>
          <w:szCs w:val="18"/>
        </w:rPr>
        <w:t>30 баллов «5»;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24-29 баллов – «4»;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16-23 – 15 баллов – «3»;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Менее 15 баллов оценка «2». </w:t>
      </w:r>
    </w:p>
    <w:p w:rsidR="000C0F94" w:rsidRPr="000A1DDE" w:rsidRDefault="000C0F94" w:rsidP="000B76B9">
      <w:pPr>
        <w:spacing w:before="240"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Методические рекомендации по составлению опорного конспекта</w:t>
      </w:r>
    </w:p>
    <w:p w:rsidR="000C0F94" w:rsidRPr="000A1DDE" w:rsidRDefault="000C0F94" w:rsidP="000C0F94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0A1DDE">
        <w:rPr>
          <w:rFonts w:ascii="Times New Roman" w:hAnsi="Times New Roman"/>
          <w:b/>
          <w:sz w:val="18"/>
          <w:szCs w:val="18"/>
        </w:rPr>
        <w:t>Содержание: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Опорный конспект</w:t>
      </w:r>
      <w:r w:rsidRPr="000A1DDE">
        <w:rPr>
          <w:rFonts w:ascii="Times New Roman" w:hAnsi="Times New Roman"/>
          <w:sz w:val="18"/>
          <w:szCs w:val="18"/>
        </w:rPr>
        <w:t xml:space="preserve"> – это развернутый план Вашего предстоящего ответа на теоретический вопрос. Он призван помочь Вам последовательно изложить тему, а преподавателю – лучше понимать Вас и следить за логикой Вашего ответа. Правильно составленный опорный конспект должен содержать все то, что в процессе ответа Вы намереваетесь рассказать. Это   могут быть чертежи, графики,  формулы.</w:t>
      </w:r>
      <w:r w:rsidR="004B37FF" w:rsidRPr="000A1DDE">
        <w:rPr>
          <w:rFonts w:ascii="Times New Roman" w:hAnsi="Times New Roman"/>
          <w:sz w:val="18"/>
          <w:szCs w:val="18"/>
        </w:rPr>
        <w:t xml:space="preserve"> Ф</w:t>
      </w:r>
      <w:r w:rsidRPr="000A1DDE">
        <w:rPr>
          <w:rFonts w:ascii="Times New Roman" w:hAnsi="Times New Roman"/>
          <w:sz w:val="18"/>
          <w:szCs w:val="18"/>
        </w:rPr>
        <w:t xml:space="preserve">ормулировки основных законов, определения. 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i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Основные требования к содержанию опорного конспекта: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Полнота – это означает, что в нем должно быть отражено все содержание вопроса.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Логически обоснованная последовательность изложения.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Основные требования к форме записи опорного конспекта: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 Лаконичность.  Опорный конспект должен быть минимальным, чтобы его можно было воспроизвести  за 6 – 8 минут. По объему он должен составлять примерно один полный лист.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Структурность.  Весь материал должен располагаться малыми логическими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блоками,  т.е.  должен содержать несколько отдельных пунктов, обозначенных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номерами или   строчными пробелами.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 Акцентирование.  Для лучшего запоминания основного смысла опорного конспекта, главную идею опорного конспекта  выделяют рамками различных  цветов, различным шрифтом, различным расположением слов (по  вертикали, по диагонали).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4. Унификация.  При составлении опорного конспекта используются определённые аббревиатуры и условные знаки, часто повторяющиеся в курсе  данного предмета. 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 xml:space="preserve">5. Автономия.  Каждый малый блок (абзац), наряду с логической связью </w:t>
      </w:r>
      <w:proofErr w:type="gramStart"/>
      <w:r w:rsidRPr="000A1DDE">
        <w:rPr>
          <w:rFonts w:ascii="Times New Roman" w:hAnsi="Times New Roman"/>
          <w:sz w:val="18"/>
          <w:szCs w:val="18"/>
        </w:rPr>
        <w:t>с</w:t>
      </w:r>
      <w:proofErr w:type="gramEnd"/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остальными, должен выражать законченную мысль,  должен быть аккуратно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оформлен (иметь привлекательный вид).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6. Оригинальность. Опорный конспект должен быть оригинален по форме, структуре,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графическому исполнению, благодаря чему, он  лучше сохраняется в памяти. Он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должен быть  наглядным и понятным не только Вам, но и преподавателю.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7. Взаимосвязь. Текст опорного конспекта  должен быть взаимосвязан с текстом учебника, что так же влияет на  усвоение материала.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i/>
          <w:sz w:val="18"/>
          <w:szCs w:val="18"/>
        </w:rPr>
      </w:pPr>
      <w:r w:rsidRPr="000A1DDE">
        <w:rPr>
          <w:rFonts w:ascii="Times New Roman" w:hAnsi="Times New Roman"/>
          <w:i/>
          <w:sz w:val="18"/>
          <w:szCs w:val="18"/>
        </w:rPr>
        <w:t>Примерный порядок составления опорного конспекта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1.     Первичное ознакомление с материалом изучаемой темы по тексту учебника, картам, дополнительной литературе.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2.   Выделение главного в изучаемом материале, составление обычных кратких записей.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3. Подбор к данному тексту опорных сигналов в виде отдельных слов, определённых   знаков, графиков, рисунков.</w:t>
      </w:r>
    </w:p>
    <w:p w:rsidR="000C0F94" w:rsidRPr="000A1DDE" w:rsidRDefault="000C0F94" w:rsidP="000C0F94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4. Продумывание схематического способа кодирования знаний, использование различного   шрифта и т.д.</w:t>
      </w:r>
    </w:p>
    <w:p w:rsidR="000C0F94" w:rsidRPr="00B25A42" w:rsidRDefault="000C0F94" w:rsidP="00B25A42">
      <w:pPr>
        <w:spacing w:after="0" w:line="240" w:lineRule="auto"/>
        <w:ind w:firstLine="426"/>
        <w:rPr>
          <w:rFonts w:ascii="Times New Roman" w:hAnsi="Times New Roman"/>
          <w:sz w:val="18"/>
          <w:szCs w:val="18"/>
        </w:rPr>
      </w:pPr>
      <w:r w:rsidRPr="000A1DDE">
        <w:rPr>
          <w:rFonts w:ascii="Times New Roman" w:hAnsi="Times New Roman"/>
          <w:sz w:val="18"/>
          <w:szCs w:val="18"/>
        </w:rPr>
        <w:t>5. Составление опорного конспекта.</w:t>
      </w:r>
    </w:p>
    <w:p w:rsidR="00F57D16" w:rsidRPr="000A1DDE" w:rsidRDefault="00F57D16" w:rsidP="00F57D16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F57D16" w:rsidRPr="000A1DDE" w:rsidRDefault="00F57D16" w:rsidP="00F57D16">
      <w:pPr>
        <w:rPr>
          <w:rFonts w:ascii="Times New Roman" w:hAnsi="Times New Roman"/>
          <w:b/>
          <w:sz w:val="18"/>
          <w:szCs w:val="18"/>
        </w:rPr>
      </w:pPr>
    </w:p>
    <w:p w:rsidR="00E855EE" w:rsidRPr="000A1DDE" w:rsidRDefault="00E855EE" w:rsidP="00E855EE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</w:p>
    <w:p w:rsidR="00E855EE" w:rsidRPr="000A1DDE" w:rsidRDefault="00E855EE" w:rsidP="00E855EE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</w:p>
    <w:p w:rsidR="00D842AA" w:rsidRPr="000A1DDE" w:rsidRDefault="00D842AA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E5B9D" w:rsidRDefault="00DE5B9D" w:rsidP="00D176FF">
      <w:pPr>
        <w:pStyle w:val="a8"/>
        <w:spacing w:before="0" w:beforeAutospacing="0" w:after="0" w:afterAutospacing="0" w:line="276" w:lineRule="auto"/>
        <w:rPr>
          <w:b/>
          <w:bCs/>
          <w:color w:val="000000"/>
          <w:sz w:val="18"/>
          <w:szCs w:val="18"/>
        </w:rPr>
      </w:pPr>
    </w:p>
    <w:p w:rsidR="00D176FF" w:rsidRPr="000A1DDE" w:rsidRDefault="00D176FF" w:rsidP="00DE5B9D">
      <w:pPr>
        <w:pStyle w:val="a8"/>
        <w:spacing w:before="0" w:beforeAutospacing="0" w:after="0" w:afterAutospacing="0" w:line="276" w:lineRule="auto"/>
        <w:jc w:val="center"/>
        <w:rPr>
          <w:b/>
          <w:bCs/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lastRenderedPageBreak/>
        <w:t>Методические рекомендации по написанию доклада</w:t>
      </w:r>
    </w:p>
    <w:p w:rsidR="00D176FF" w:rsidRPr="000A1DDE" w:rsidRDefault="00D176FF" w:rsidP="00D176FF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b/>
          <w:bCs/>
          <w:color w:val="000000"/>
          <w:sz w:val="18"/>
          <w:szCs w:val="18"/>
        </w:rPr>
        <w:t>Критерии оценки:</w:t>
      </w:r>
    </w:p>
    <w:p w:rsidR="00EA3E6D" w:rsidRPr="000A1DDE" w:rsidRDefault="00EA3E6D" w:rsidP="00EA3E6D">
      <w:pPr>
        <w:pStyle w:val="a8"/>
        <w:spacing w:before="0" w:beforeAutospacing="0" w:after="0" w:afterAutospacing="0" w:line="276" w:lineRule="auto"/>
        <w:rPr>
          <w:color w:val="000000"/>
          <w:sz w:val="18"/>
          <w:szCs w:val="18"/>
        </w:rPr>
      </w:pPr>
      <w:r w:rsidRPr="000A1DDE">
        <w:rPr>
          <w:color w:val="000000"/>
          <w:sz w:val="18"/>
          <w:szCs w:val="18"/>
        </w:rPr>
        <w:t>В качестве основных критериев оценки студенческого доклада могу выступать:</w:t>
      </w:r>
    </w:p>
    <w:p w:rsidR="00D176FF" w:rsidRPr="000A1DDE" w:rsidRDefault="00D176FF" w:rsidP="00D176FF">
      <w:pPr>
        <w:pStyle w:val="a8"/>
        <w:spacing w:before="0" w:beforeAutospacing="0" w:after="0" w:afterAutospacing="0" w:line="276" w:lineRule="auto"/>
        <w:rPr>
          <w:i/>
          <w:color w:val="000000"/>
          <w:sz w:val="18"/>
          <w:szCs w:val="18"/>
        </w:rPr>
      </w:pPr>
      <w:r w:rsidRPr="000A1DDE">
        <w:rPr>
          <w:i/>
          <w:color w:val="000000"/>
          <w:sz w:val="18"/>
          <w:szCs w:val="18"/>
        </w:rPr>
        <w:t>Требования к оцениванию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6237"/>
        <w:gridCol w:w="1701"/>
        <w:gridCol w:w="1701"/>
      </w:tblGrid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п</w:t>
            </w:r>
            <w:proofErr w:type="spellEnd"/>
            <w:proofErr w:type="gramEnd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/</w:t>
            </w:r>
            <w:proofErr w:type="spellStart"/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Требования к оцениванию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right="-169" w:firstLine="141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Соответствие</w:t>
            </w:r>
          </w:p>
        </w:tc>
        <w:tc>
          <w:tcPr>
            <w:tcW w:w="1701" w:type="dxa"/>
          </w:tcPr>
          <w:p w:rsidR="00EA3E6D" w:rsidRPr="000A1DDE" w:rsidRDefault="00EA3E6D" w:rsidP="001862B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0A1DDE">
              <w:rPr>
                <w:rFonts w:ascii="Times New Roman" w:hAnsi="Times New Roman"/>
                <w:i/>
                <w:sz w:val="18"/>
                <w:szCs w:val="18"/>
              </w:rPr>
              <w:t>Несоответствие</w:t>
            </w: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правильно оформлен титульный лист;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- оглавление </w:t>
            </w:r>
            <w:proofErr w:type="gramStart"/>
            <w:r w:rsidRPr="000A1DDE">
              <w:rPr>
                <w:rFonts w:ascii="Times New Roman" w:hAnsi="Times New Roman"/>
                <w:sz w:val="18"/>
                <w:szCs w:val="18"/>
              </w:rPr>
              <w:t>составлено</w:t>
            </w:r>
            <w:proofErr w:type="gramEnd"/>
            <w:r w:rsidRPr="000A1DDE">
              <w:rPr>
                <w:rFonts w:ascii="Times New Roman" w:hAnsi="Times New Roman"/>
                <w:sz w:val="18"/>
                <w:szCs w:val="18"/>
              </w:rPr>
              <w:t xml:space="preserve"> верно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>(присутствие, указаны номера страниц)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актуальность, новизна и значимость темы;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-четкая постановка цели и задач исследования;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соответствие содержания заявленной теме;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полностью;</w:t>
            </w:r>
          </w:p>
          <w:p w:rsidR="00EA3E6D" w:rsidRPr="000A1DDE" w:rsidRDefault="003D2D5A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тема раскрыта не полностью;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-аргументированность и логичность изложения;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научная новизна и достоверность полученных результатов;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соблюдение структуры работы;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доклад</w:t>
            </w: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содержит рисунки</w:t>
            </w:r>
            <w:r w:rsidR="001862B0" w:rsidRPr="000A1DDE">
              <w:rPr>
                <w:rFonts w:ascii="Times New Roman" w:hAnsi="Times New Roman"/>
                <w:sz w:val="18"/>
                <w:szCs w:val="18"/>
              </w:rPr>
              <w:t>, диаграммы, иллюстрации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>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состав и количество используемых источников и литературы;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литературные источники оформлены правильно;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заключения оформлены в виде выводов;</w:t>
            </w:r>
          </w:p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заключение нет.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культура письменной речи;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1862B0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-культура речи, ораторское мастерство;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свободное владение материалом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62B0" w:rsidRPr="000A1DDE" w:rsidTr="001862B0">
        <w:tc>
          <w:tcPr>
            <w:tcW w:w="817" w:type="dxa"/>
            <w:shd w:val="clear" w:color="auto" w:fill="auto"/>
          </w:tcPr>
          <w:p w:rsidR="001862B0" w:rsidRPr="000A1DDE" w:rsidRDefault="001862B0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A1D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выдержанность регламента;</w:t>
            </w:r>
          </w:p>
        </w:tc>
        <w:tc>
          <w:tcPr>
            <w:tcW w:w="1701" w:type="dxa"/>
            <w:shd w:val="clear" w:color="auto" w:fill="auto"/>
          </w:tcPr>
          <w:p w:rsidR="001862B0" w:rsidRPr="000A1DDE" w:rsidRDefault="001862B0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1862B0" w:rsidRPr="000A1DDE" w:rsidRDefault="001862B0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 xml:space="preserve"> - объем работы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 xml:space="preserve"> соответствует требованиям;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A3E6D" w:rsidRPr="000A1DDE" w:rsidTr="001862B0">
        <w:tc>
          <w:tcPr>
            <w:tcW w:w="817" w:type="dxa"/>
            <w:shd w:val="clear" w:color="auto" w:fill="auto"/>
          </w:tcPr>
          <w:p w:rsidR="00EA3E6D" w:rsidRPr="000A1DDE" w:rsidRDefault="00EA3E6D" w:rsidP="001862B0">
            <w:pPr>
              <w:pStyle w:val="a7"/>
              <w:numPr>
                <w:ilvl w:val="0"/>
                <w:numId w:val="1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  <w:r w:rsidRPr="000A1DDE">
              <w:rPr>
                <w:rFonts w:ascii="Times New Roman" w:hAnsi="Times New Roman"/>
                <w:sz w:val="18"/>
                <w:szCs w:val="18"/>
              </w:rPr>
              <w:t>- работа сдана в установленный срок</w:t>
            </w:r>
            <w:r w:rsidR="003D2D5A" w:rsidRPr="000A1DD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EA3E6D" w:rsidRPr="000A1DDE" w:rsidRDefault="00EA3E6D" w:rsidP="00D176FF">
            <w:pPr>
              <w:spacing w:after="0" w:line="240" w:lineRule="auto"/>
              <w:ind w:firstLine="426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A3E6D" w:rsidRPr="000A1DDE" w:rsidRDefault="00EA3E6D" w:rsidP="00EA3E6D">
            <w:pPr>
              <w:spacing w:after="0" w:line="240" w:lineRule="auto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176FF" w:rsidRPr="000A1DDE" w:rsidRDefault="00D176FF" w:rsidP="00D176FF">
      <w:pPr>
        <w:spacing w:after="0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A1DDE">
        <w:rPr>
          <w:sz w:val="18"/>
          <w:szCs w:val="18"/>
        </w:rPr>
        <w:tab/>
      </w:r>
      <w:r w:rsidRPr="000A1DDE">
        <w:rPr>
          <w:rFonts w:ascii="Times New Roman" w:hAnsi="Times New Roman" w:cs="Times New Roman"/>
          <w:b/>
          <w:sz w:val="18"/>
          <w:szCs w:val="18"/>
        </w:rPr>
        <w:t xml:space="preserve">Методические </w:t>
      </w: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рекомендации по написанию 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доклада</w:t>
      </w:r>
    </w:p>
    <w:p w:rsidR="00647D16" w:rsidRPr="000A1DDE" w:rsidRDefault="00133A74" w:rsidP="00647D16">
      <w:pPr>
        <w:spacing w:after="0"/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Основные требования к докладу</w:t>
      </w:r>
      <w:bookmarkStart w:id="6" w:name="h.gjdgxs"/>
      <w:bookmarkEnd w:id="6"/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Доклад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–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эт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 научное сообщение на семинарском занятии, заседании студенческого научного кружка или студенческой конференции.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Существует несколько стилей изложения, например, разговорный стиль, канцелярский и т.п. Студенческий доклад должен быть изложен языком науки. Это предполагает выполнение определенных требований.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ходе научного доклада необходимо показать, насколько хорошо автор знаком с фундаментальными трудами по избранной теме, продемонстрировать владение методологией исследования, показать, что результат исследования есть результат широкого обобщения, а не подтасовка случайных фактов.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Доклад начинается с научной актуальности темы, затем дается обзор предшествующих работ и, наконец, формулируется тезис – мысль, требующая обоснования.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В качестве тезиса могут выступать: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неизвестные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факты;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б)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объяснения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известных фактов;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в) новые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оценки</w:t>
      </w:r>
      <w:r w:rsidR="004B37FF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известных фактов.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Чем сомнительнее исходный тезис, тем больше аргументов требуется для его обоснования.</w:t>
      </w:r>
    </w:p>
    <w:p w:rsidR="00647D16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Аргумент</w:t>
      </w:r>
      <w:r w:rsidR="004B37FF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суждение, посредством которого обосновывается истинность тезиса. Аргументы, используемые в качестве доказательства,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должны удовлетворять следующим требованиям</w:t>
      </w: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: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а) аргументы должны быть истинными утверждениями;</w:t>
      </w:r>
    </w:p>
    <w:p w:rsidR="00B11252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б) истинность аргументов должна устанавливаться независимо от тезиса;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в) приводимые аргументы не должны противоречить друг другу;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г) аргументы, истинные только при определенных условиях нельзя приводить в качестве аргументов истинных всегда, везде и всюду;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647D16" w:rsidRPr="000A1DDE" w:rsidRDefault="00133A74" w:rsidP="00B11252">
      <w:pPr>
        <w:spacing w:after="0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д</w:t>
      </w:r>
      <w:proofErr w:type="spell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) аргументы должны быть соразмерны тезисам.</w:t>
      </w:r>
    </w:p>
    <w:p w:rsidR="00647D16" w:rsidRPr="000A1DDE" w:rsidRDefault="00133A74" w:rsidP="00D842AA">
      <w:pPr>
        <w:spacing w:after="0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Оформление иллюстративного материала</w:t>
      </w:r>
      <w:bookmarkStart w:id="7" w:name="h.1fob9te"/>
      <w:bookmarkEnd w:id="7"/>
    </w:p>
    <w:p w:rsidR="00B11252" w:rsidRPr="000A1DDE" w:rsidRDefault="00647D16" w:rsidP="00647D1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В качестве иллюстративного материала в экономических науках обычно используют граф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ики, диаграммы, таблицы и схемы. </w:t>
      </w:r>
      <w:r w:rsidR="00133A74"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График</w:t>
      </w:r>
      <w:r w:rsidR="004B37FF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условное обозначение в виде линий, позволяющее показать функциональную взаимосвязь между зависимой и независимой переменной.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133A74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График включает в себя заголовок, оси координат, шкалу с масштабами и числовые данные, дополняющие или уточняющие величину нанесенных на график показателей, а также словесные пояснения условных знаков.</w:t>
      </w:r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Диаграмма</w:t>
      </w:r>
      <w:r w:rsidR="004B37FF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условное изображение зависимости между несколькими величинами.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Диаграммы делятся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столбиковые, ленточные и секторные. На столбиковых (ленточных) диаграммах данные изображаются в виде прямоугольников (столбиков) одинаковой ширины. Эти прямоугольники располагаются вертикально или горизонтально. Длина (высота) прямоугольника пропорциональна изображаемым ими величинам.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При вертикальном расположении прямоугольников диаграмма называется столбиковой,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при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горизонтальной – ленточной. Секторная диаграмма представляет собой круг, разделенный на секторы, величины которых пропорциональны величинам частей отображаемого объекта или явления.</w:t>
      </w:r>
      <w:r w:rsidR="00B11252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</w:p>
    <w:p w:rsidR="00B11252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</w:rPr>
        <w:t>Таблица</w:t>
      </w:r>
      <w:r w:rsidR="00EA3E6D"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перечень систематизированных цифровых данных или каких-либо иных сведений, расположенных в определенном порядке по графам.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Таблица состоит из следующих элементов: нумерационный заголовок (т.е</w:t>
      </w:r>
      <w:r w:rsidR="00B11252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слово «Таблица» и ее порядковый номер); тематический заголовок; головка (заголовок и подзаголовок граф); горизонтальные ряды (строки); боковик (заголовки строк); графы колонки; сноска или примечание.</w:t>
      </w:r>
      <w:proofErr w:type="gramEnd"/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В зависимости от характера материала, приведенного в табличной форме, таблицы делят </w:t>
      </w:r>
      <w:proofErr w:type="gramStart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на</w:t>
      </w:r>
      <w:proofErr w:type="gramEnd"/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цифровые и текстовые.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</w:p>
    <w:p w:rsidR="00133A74" w:rsidRPr="000A1DDE" w:rsidRDefault="00133A74" w:rsidP="00B112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lastRenderedPageBreak/>
        <w:t>Схема</w:t>
      </w:r>
      <w:r w:rsidR="00B25A42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– это изображение, выполненное с помощью условных обозначений и без соблюдения масштаба.</w:t>
      </w:r>
      <w:r w:rsidR="00647D16"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0A1DDE">
        <w:rPr>
          <w:rFonts w:ascii="Times New Roman" w:eastAsia="Times New Roman" w:hAnsi="Times New Roman" w:cs="Times New Roman"/>
          <w:color w:val="000000"/>
          <w:sz w:val="18"/>
          <w:szCs w:val="18"/>
        </w:rPr>
        <w:t>Основная задача схемы – показать основную идею какого-либо процесса и взаимосвязь его главных элементов. Иногда для простоты схемы изображают в виде прямоугольников с простыми связями-линиями. Такие схемы называют блок-схемами.</w:t>
      </w: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647D16" w:rsidRPr="000A1DDE" w:rsidRDefault="00647D16" w:rsidP="00D842AA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</w:p>
    <w:p w:rsidR="00133A74" w:rsidRPr="000A1DDE" w:rsidRDefault="00133A74" w:rsidP="0037644E">
      <w:pPr>
        <w:pageBreakBefore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 w:rsidRPr="000A1DDE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lastRenderedPageBreak/>
        <w:t>ЛИТЕРАТУРА</w:t>
      </w:r>
    </w:p>
    <w:p w:rsidR="00DE5B9D" w:rsidRPr="00DE5B9D" w:rsidRDefault="00DE5B9D" w:rsidP="00DE5B9D">
      <w:pPr>
        <w:spacing w:line="240" w:lineRule="auto"/>
        <w:ind w:left="7"/>
        <w:rPr>
          <w:rFonts w:ascii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b/>
          <w:bCs/>
          <w:sz w:val="18"/>
          <w:szCs w:val="18"/>
        </w:rPr>
        <w:t>Основные источники:</w:t>
      </w:r>
    </w:p>
    <w:p w:rsidR="00DE5B9D" w:rsidRPr="00DE5B9D" w:rsidRDefault="00DE5B9D" w:rsidP="00DE5B9D">
      <w:pPr>
        <w:spacing w:line="240" w:lineRule="auto"/>
        <w:ind w:left="7"/>
        <w:rPr>
          <w:rFonts w:ascii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Михеева Е.В. , Титова О.И. Информатика. - М.: Академия, 2016. - Электронный ресурс: ЭБС Академия. </w:t>
      </w:r>
      <w:r w:rsidRPr="00DE5B9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</w:rPr>
        <w:t>http://www.academia-moscow.ru/reader/?id=81747</w:t>
      </w:r>
    </w:p>
    <w:p w:rsidR="00DE5B9D" w:rsidRPr="00DE5B9D" w:rsidRDefault="00DE5B9D" w:rsidP="00DE5B9D">
      <w:pPr>
        <w:spacing w:line="240" w:lineRule="auto"/>
        <w:ind w:left="7"/>
        <w:rPr>
          <w:rFonts w:ascii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b/>
          <w:bCs/>
          <w:sz w:val="18"/>
          <w:szCs w:val="18"/>
        </w:rPr>
        <w:t>Дополнительные источники:</w:t>
      </w:r>
    </w:p>
    <w:p w:rsidR="00DE5B9D" w:rsidRPr="00DE5B9D" w:rsidRDefault="00357C9B" w:rsidP="00357C9B">
      <w:pPr>
        <w:tabs>
          <w:tab w:val="left" w:pos="1806"/>
          <w:tab w:val="left" w:pos="2506"/>
          <w:tab w:val="left" w:pos="4226"/>
          <w:tab w:val="left" w:pos="5046"/>
          <w:tab w:val="left" w:pos="6146"/>
          <w:tab w:val="left" w:pos="6726"/>
          <w:tab w:val="left" w:pos="7486"/>
          <w:tab w:val="left" w:pos="8986"/>
        </w:tabs>
        <w:spacing w:line="240" w:lineRule="auto"/>
        <w:ind w:left="7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Острейковский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 xml:space="preserve"> В.А. Информатика: Учеб. Пособие для</w:t>
      </w:r>
      <w:r>
        <w:rPr>
          <w:rFonts w:ascii="Times New Roman" w:eastAsia="Times New Roman" w:hAnsi="Times New Roman" w:cs="Times New Roman"/>
          <w:sz w:val="18"/>
          <w:szCs w:val="18"/>
        </w:rPr>
        <w:tab/>
        <w:t xml:space="preserve">студ. учреждений </w:t>
      </w:r>
      <w:r w:rsidR="00DE5B9D" w:rsidRPr="00DE5B9D">
        <w:rPr>
          <w:rFonts w:ascii="Times New Roman" w:eastAsia="Times New Roman" w:hAnsi="Times New Roman" w:cs="Times New Roman"/>
          <w:sz w:val="18"/>
          <w:szCs w:val="18"/>
        </w:rPr>
        <w:t>среднего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DE5B9D" w:rsidRPr="00DE5B9D">
        <w:rPr>
          <w:rFonts w:ascii="Times New Roman" w:eastAsia="Times New Roman" w:hAnsi="Times New Roman" w:cs="Times New Roman"/>
          <w:sz w:val="18"/>
          <w:szCs w:val="18"/>
        </w:rPr>
        <w:t xml:space="preserve">профессионального образования / В.А. </w:t>
      </w:r>
      <w:proofErr w:type="spellStart"/>
      <w:r w:rsidR="00DE5B9D" w:rsidRPr="00DE5B9D">
        <w:rPr>
          <w:rFonts w:ascii="Times New Roman" w:eastAsia="Times New Roman" w:hAnsi="Times New Roman" w:cs="Times New Roman"/>
          <w:sz w:val="18"/>
          <w:szCs w:val="18"/>
        </w:rPr>
        <w:t>Острейковский.-М</w:t>
      </w:r>
      <w:proofErr w:type="spellEnd"/>
      <w:r w:rsidR="00DE5B9D" w:rsidRPr="00DE5B9D">
        <w:rPr>
          <w:rFonts w:ascii="Times New Roman" w:eastAsia="Times New Roman" w:hAnsi="Times New Roman" w:cs="Times New Roman"/>
          <w:sz w:val="18"/>
          <w:szCs w:val="18"/>
        </w:rPr>
        <w:t xml:space="preserve">.: </w:t>
      </w:r>
      <w:proofErr w:type="spellStart"/>
      <w:r w:rsidR="00DE5B9D" w:rsidRPr="00DE5B9D">
        <w:rPr>
          <w:rFonts w:ascii="Times New Roman" w:eastAsia="Times New Roman" w:hAnsi="Times New Roman" w:cs="Times New Roman"/>
          <w:sz w:val="18"/>
          <w:szCs w:val="18"/>
        </w:rPr>
        <w:t>Высш</w:t>
      </w:r>
      <w:proofErr w:type="gramStart"/>
      <w:r w:rsidR="00DE5B9D" w:rsidRPr="00DE5B9D">
        <w:rPr>
          <w:rFonts w:ascii="Times New Roman" w:eastAsia="Times New Roman" w:hAnsi="Times New Roman" w:cs="Times New Roman"/>
          <w:sz w:val="18"/>
          <w:szCs w:val="18"/>
        </w:rPr>
        <w:t>.ш</w:t>
      </w:r>
      <w:proofErr w:type="gramEnd"/>
      <w:r w:rsidR="00DE5B9D" w:rsidRPr="00DE5B9D">
        <w:rPr>
          <w:rFonts w:ascii="Times New Roman" w:eastAsia="Times New Roman" w:hAnsi="Times New Roman" w:cs="Times New Roman"/>
          <w:sz w:val="18"/>
          <w:szCs w:val="18"/>
        </w:rPr>
        <w:t>кола</w:t>
      </w:r>
      <w:proofErr w:type="spellEnd"/>
      <w:r w:rsidR="00DE5B9D" w:rsidRPr="00DE5B9D">
        <w:rPr>
          <w:rFonts w:ascii="Times New Roman" w:eastAsia="Times New Roman" w:hAnsi="Times New Roman" w:cs="Times New Roman"/>
          <w:sz w:val="18"/>
          <w:szCs w:val="18"/>
        </w:rPr>
        <w:t>, 2012.-319 с.</w:t>
      </w:r>
    </w:p>
    <w:p w:rsidR="00DE5B9D" w:rsidRPr="00DE5B9D" w:rsidRDefault="00DE5B9D" w:rsidP="00357C9B">
      <w:pPr>
        <w:spacing w:line="240" w:lineRule="auto"/>
        <w:ind w:left="7"/>
        <w:rPr>
          <w:rFonts w:ascii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b/>
          <w:bCs/>
          <w:sz w:val="18"/>
          <w:szCs w:val="18"/>
        </w:rPr>
        <w:t>Рекомендуемые источники</w:t>
      </w:r>
    </w:p>
    <w:p w:rsidR="00DE5B9D" w:rsidRPr="00357C9B" w:rsidRDefault="00DE5B9D" w:rsidP="00DE5B9D">
      <w:pPr>
        <w:numPr>
          <w:ilvl w:val="0"/>
          <w:numId w:val="33"/>
        </w:numPr>
        <w:tabs>
          <w:tab w:val="left" w:pos="290"/>
        </w:tabs>
        <w:spacing w:after="0" w:line="240" w:lineRule="auto"/>
        <w:ind w:left="7" w:hanging="7"/>
        <w:rPr>
          <w:rFonts w:ascii="Times New Roman" w:eastAsia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Информатика: практикум по технологии работы на компьютере: учебное пособие для вузов / Н. В. Макарова [и др.]; под ред. Н. В. Макаровой.- 3-е изд., </w:t>
      </w:r>
      <w:proofErr w:type="spellStart"/>
      <w:r w:rsidRPr="00DE5B9D">
        <w:rPr>
          <w:rFonts w:ascii="Times New Roman" w:eastAsia="Times New Roman" w:hAnsi="Times New Roman" w:cs="Times New Roman"/>
          <w:sz w:val="18"/>
          <w:szCs w:val="18"/>
        </w:rPr>
        <w:t>перераб</w:t>
      </w:r>
      <w:proofErr w:type="spellEnd"/>
      <w:r w:rsidRPr="00DE5B9D">
        <w:rPr>
          <w:rFonts w:ascii="Times New Roman" w:eastAsia="Times New Roman" w:hAnsi="Times New Roman" w:cs="Times New Roman"/>
          <w:sz w:val="18"/>
          <w:szCs w:val="18"/>
        </w:rPr>
        <w:t>..-М.: Финансы и статистика,</w:t>
      </w:r>
      <w:r w:rsidRPr="00357C9B">
        <w:rPr>
          <w:rFonts w:ascii="Times New Roman" w:eastAsia="Times New Roman" w:hAnsi="Times New Roman" w:cs="Times New Roman"/>
          <w:sz w:val="18"/>
          <w:szCs w:val="18"/>
        </w:rPr>
        <w:t xml:space="preserve">2010.-256 </w:t>
      </w:r>
      <w:proofErr w:type="gramStart"/>
      <w:r w:rsidRPr="00357C9B">
        <w:rPr>
          <w:rFonts w:ascii="Times New Roman" w:eastAsia="Times New Roman" w:hAnsi="Times New Roman" w:cs="Times New Roman"/>
          <w:sz w:val="18"/>
          <w:szCs w:val="18"/>
        </w:rPr>
        <w:t>с</w:t>
      </w:r>
      <w:proofErr w:type="gramEnd"/>
      <w:r w:rsidRPr="00357C9B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DE5B9D" w:rsidRPr="00357C9B" w:rsidRDefault="00DE5B9D" w:rsidP="00DE5B9D">
      <w:pPr>
        <w:numPr>
          <w:ilvl w:val="0"/>
          <w:numId w:val="33"/>
        </w:numPr>
        <w:tabs>
          <w:tab w:val="left" w:pos="290"/>
        </w:tabs>
        <w:spacing w:after="0" w:line="240" w:lineRule="auto"/>
        <w:ind w:left="7" w:hanging="7"/>
        <w:rPr>
          <w:rFonts w:ascii="Times New Roman" w:eastAsia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Информатика. Базовый курс: учебное пособие для вузов / Под ред. С. В. Симоновича.- 2-е изд..-СПб.: Питер, 2010.-640 </w:t>
      </w:r>
      <w:proofErr w:type="gramStart"/>
      <w:r w:rsidRPr="00DE5B9D">
        <w:rPr>
          <w:rFonts w:ascii="Times New Roman" w:eastAsia="Times New Roman" w:hAnsi="Times New Roman" w:cs="Times New Roman"/>
          <w:sz w:val="18"/>
          <w:szCs w:val="18"/>
        </w:rPr>
        <w:t>с</w:t>
      </w:r>
      <w:proofErr w:type="gramEnd"/>
      <w:r w:rsidRPr="00DE5B9D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DE5B9D" w:rsidRPr="00357C9B" w:rsidRDefault="00DE5B9D" w:rsidP="00DE5B9D">
      <w:pPr>
        <w:numPr>
          <w:ilvl w:val="0"/>
          <w:numId w:val="33"/>
        </w:numPr>
        <w:tabs>
          <w:tab w:val="left" w:pos="290"/>
        </w:tabs>
        <w:spacing w:after="0" w:line="240" w:lineRule="auto"/>
        <w:ind w:left="7" w:right="20" w:hanging="7"/>
        <w:rPr>
          <w:rFonts w:ascii="Times New Roman" w:eastAsia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Могилев А. В. Информатика: учебное пособие / А. В. Могилев, Н. И. Пак, Е. К. </w:t>
      </w:r>
      <w:proofErr w:type="spellStart"/>
      <w:r w:rsidRPr="00DE5B9D">
        <w:rPr>
          <w:rFonts w:ascii="Times New Roman" w:eastAsia="Times New Roman" w:hAnsi="Times New Roman" w:cs="Times New Roman"/>
          <w:sz w:val="18"/>
          <w:szCs w:val="18"/>
        </w:rPr>
        <w:t>Хеннер</w:t>
      </w:r>
      <w:proofErr w:type="spellEnd"/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; под ред. Е. К. Хеннера.-3-е изд., </w:t>
      </w:r>
      <w:proofErr w:type="spellStart"/>
      <w:r w:rsidRPr="00DE5B9D">
        <w:rPr>
          <w:rFonts w:ascii="Times New Roman" w:eastAsia="Times New Roman" w:hAnsi="Times New Roman" w:cs="Times New Roman"/>
          <w:sz w:val="18"/>
          <w:szCs w:val="18"/>
        </w:rPr>
        <w:t>перераб</w:t>
      </w:r>
      <w:proofErr w:type="spellEnd"/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. и доп..-М.: ACADEMIA, 2009.-848 </w:t>
      </w:r>
      <w:proofErr w:type="gramStart"/>
      <w:r w:rsidRPr="00DE5B9D">
        <w:rPr>
          <w:rFonts w:ascii="Times New Roman" w:eastAsia="Times New Roman" w:hAnsi="Times New Roman" w:cs="Times New Roman"/>
          <w:sz w:val="18"/>
          <w:szCs w:val="18"/>
        </w:rPr>
        <w:t>с</w:t>
      </w:r>
      <w:proofErr w:type="gramEnd"/>
      <w:r w:rsidRPr="00DE5B9D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DE5B9D" w:rsidRPr="00357C9B" w:rsidRDefault="00DE5B9D" w:rsidP="00DE5B9D">
      <w:pPr>
        <w:numPr>
          <w:ilvl w:val="0"/>
          <w:numId w:val="33"/>
        </w:numPr>
        <w:tabs>
          <w:tab w:val="left" w:pos="290"/>
        </w:tabs>
        <w:spacing w:after="0" w:line="240" w:lineRule="auto"/>
        <w:ind w:left="7" w:hanging="7"/>
        <w:rPr>
          <w:rFonts w:ascii="Times New Roman" w:eastAsia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Рыжиков Ю.И. Информатика. Лекции и практикум: </w:t>
      </w:r>
      <w:proofErr w:type="spellStart"/>
      <w:r w:rsidRPr="00DE5B9D">
        <w:rPr>
          <w:rFonts w:ascii="Times New Roman" w:eastAsia="Times New Roman" w:hAnsi="Times New Roman" w:cs="Times New Roman"/>
          <w:sz w:val="18"/>
          <w:szCs w:val="18"/>
        </w:rPr>
        <w:t>Учеб</w:t>
      </w:r>
      <w:proofErr w:type="gramStart"/>
      <w:r w:rsidRPr="00DE5B9D">
        <w:rPr>
          <w:rFonts w:ascii="Times New Roman" w:eastAsia="Times New Roman" w:hAnsi="Times New Roman" w:cs="Times New Roman"/>
          <w:sz w:val="18"/>
          <w:szCs w:val="18"/>
        </w:rPr>
        <w:t>.п</w:t>
      </w:r>
      <w:proofErr w:type="gramEnd"/>
      <w:r w:rsidRPr="00DE5B9D">
        <w:rPr>
          <w:rFonts w:ascii="Times New Roman" w:eastAsia="Times New Roman" w:hAnsi="Times New Roman" w:cs="Times New Roman"/>
          <w:sz w:val="18"/>
          <w:szCs w:val="18"/>
        </w:rPr>
        <w:t>особие</w:t>
      </w:r>
      <w:proofErr w:type="spellEnd"/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 для высших и средних учебных </w:t>
      </w:r>
      <w:proofErr w:type="spellStart"/>
      <w:r w:rsidRPr="00DE5B9D">
        <w:rPr>
          <w:rFonts w:ascii="Times New Roman" w:eastAsia="Times New Roman" w:hAnsi="Times New Roman" w:cs="Times New Roman"/>
          <w:sz w:val="18"/>
          <w:szCs w:val="18"/>
        </w:rPr>
        <w:t>заведений.-СПб</w:t>
      </w:r>
      <w:proofErr w:type="spellEnd"/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.: КОРОНА </w:t>
      </w:r>
      <w:proofErr w:type="spellStart"/>
      <w:r w:rsidRPr="00DE5B9D">
        <w:rPr>
          <w:rFonts w:ascii="Times New Roman" w:eastAsia="Times New Roman" w:hAnsi="Times New Roman" w:cs="Times New Roman"/>
          <w:sz w:val="18"/>
          <w:szCs w:val="18"/>
        </w:rPr>
        <w:t>принт</w:t>
      </w:r>
      <w:proofErr w:type="spellEnd"/>
      <w:r w:rsidRPr="00DE5B9D">
        <w:rPr>
          <w:rFonts w:ascii="Times New Roman" w:eastAsia="Times New Roman" w:hAnsi="Times New Roman" w:cs="Times New Roman"/>
          <w:sz w:val="18"/>
          <w:szCs w:val="18"/>
        </w:rPr>
        <w:t>, 2010.-256с.</w:t>
      </w:r>
    </w:p>
    <w:p w:rsidR="00DE5B9D" w:rsidRPr="00DE5B9D" w:rsidRDefault="00DE5B9D" w:rsidP="00DE5B9D">
      <w:pPr>
        <w:numPr>
          <w:ilvl w:val="0"/>
          <w:numId w:val="33"/>
        </w:numPr>
        <w:tabs>
          <w:tab w:val="left" w:pos="290"/>
        </w:tabs>
        <w:spacing w:after="0" w:line="240" w:lineRule="auto"/>
        <w:ind w:left="7" w:right="20" w:hanging="7"/>
        <w:rPr>
          <w:rFonts w:ascii="Times New Roman" w:eastAsia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sz w:val="18"/>
          <w:szCs w:val="18"/>
        </w:rPr>
        <w:t>Симонович С.В. Специальная информатика: Учеб</w:t>
      </w:r>
      <w:proofErr w:type="gramStart"/>
      <w:r w:rsidRPr="00DE5B9D">
        <w:rPr>
          <w:rFonts w:ascii="Times New Roman" w:eastAsia="Times New Roman" w:hAnsi="Times New Roman" w:cs="Times New Roman"/>
          <w:sz w:val="18"/>
          <w:szCs w:val="18"/>
        </w:rPr>
        <w:t>.</w:t>
      </w:r>
      <w:proofErr w:type="gramEnd"/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Start"/>
      <w:r w:rsidRPr="00DE5B9D">
        <w:rPr>
          <w:rFonts w:ascii="Times New Roman" w:eastAsia="Times New Roman" w:hAnsi="Times New Roman" w:cs="Times New Roman"/>
          <w:sz w:val="18"/>
          <w:szCs w:val="18"/>
        </w:rPr>
        <w:t>п</w:t>
      </w:r>
      <w:proofErr w:type="gramEnd"/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особие / С.В. Симонович, Г.А. Евсеев, А.Г. Алексеев.- М.: АСТ-ПРЕСС; </w:t>
      </w:r>
      <w:proofErr w:type="spellStart"/>
      <w:r w:rsidRPr="00DE5B9D">
        <w:rPr>
          <w:rFonts w:ascii="Times New Roman" w:eastAsia="Times New Roman" w:hAnsi="Times New Roman" w:cs="Times New Roman"/>
          <w:sz w:val="18"/>
          <w:szCs w:val="18"/>
        </w:rPr>
        <w:t>Инфорком-Пресс</w:t>
      </w:r>
      <w:proofErr w:type="spellEnd"/>
      <w:r w:rsidRPr="00DE5B9D">
        <w:rPr>
          <w:rFonts w:ascii="Times New Roman" w:eastAsia="Times New Roman" w:hAnsi="Times New Roman" w:cs="Times New Roman"/>
          <w:sz w:val="18"/>
          <w:szCs w:val="18"/>
        </w:rPr>
        <w:t>, 2010.-480 с.</w:t>
      </w:r>
    </w:p>
    <w:p w:rsidR="00DE5B9D" w:rsidRPr="00DE5B9D" w:rsidRDefault="00DE5B9D" w:rsidP="00DE5B9D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DE5B9D" w:rsidRPr="00DE5B9D" w:rsidRDefault="00DE5B9D" w:rsidP="00357C9B">
      <w:pPr>
        <w:spacing w:line="240" w:lineRule="auto"/>
        <w:ind w:left="7"/>
        <w:rPr>
          <w:rFonts w:ascii="Times New Roman" w:hAnsi="Times New Roman" w:cs="Times New Roman"/>
          <w:sz w:val="18"/>
          <w:szCs w:val="18"/>
        </w:rPr>
      </w:pPr>
      <w:proofErr w:type="spellStart"/>
      <w:proofErr w:type="gramStart"/>
      <w:r w:rsidRPr="00DE5B9D">
        <w:rPr>
          <w:rFonts w:ascii="Times New Roman" w:eastAsia="Times New Roman" w:hAnsi="Times New Roman" w:cs="Times New Roman"/>
          <w:b/>
          <w:bCs/>
          <w:sz w:val="18"/>
          <w:szCs w:val="18"/>
        </w:rPr>
        <w:t>Интернет-источники</w:t>
      </w:r>
      <w:proofErr w:type="spellEnd"/>
      <w:proofErr w:type="gramEnd"/>
      <w:r w:rsidRPr="00DE5B9D">
        <w:rPr>
          <w:rFonts w:ascii="Times New Roman" w:eastAsia="Times New Roman" w:hAnsi="Times New Roman" w:cs="Times New Roman"/>
          <w:b/>
          <w:bCs/>
          <w:sz w:val="18"/>
          <w:szCs w:val="18"/>
        </w:rPr>
        <w:t>:</w:t>
      </w:r>
    </w:p>
    <w:p w:rsidR="00DE5B9D" w:rsidRPr="00357C9B" w:rsidRDefault="00DE5B9D" w:rsidP="00DE5B9D">
      <w:pPr>
        <w:numPr>
          <w:ilvl w:val="0"/>
          <w:numId w:val="34"/>
        </w:numPr>
        <w:tabs>
          <w:tab w:val="left" w:pos="307"/>
        </w:tabs>
        <w:spacing w:after="0" w:line="240" w:lineRule="auto"/>
        <w:ind w:left="307" w:hanging="307"/>
        <w:rPr>
          <w:rFonts w:ascii="Times New Roman" w:eastAsia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sz w:val="18"/>
          <w:szCs w:val="18"/>
        </w:rPr>
        <w:t>Официальный  сайт  НПП  «</w:t>
      </w:r>
      <w:proofErr w:type="spellStart"/>
      <w:r w:rsidRPr="00DE5B9D">
        <w:rPr>
          <w:rFonts w:ascii="Times New Roman" w:eastAsia="Times New Roman" w:hAnsi="Times New Roman" w:cs="Times New Roman"/>
          <w:sz w:val="18"/>
          <w:szCs w:val="18"/>
        </w:rPr>
        <w:t>Интермех</w:t>
      </w:r>
      <w:proofErr w:type="spellEnd"/>
      <w:r w:rsidRPr="00DE5B9D">
        <w:rPr>
          <w:rFonts w:ascii="Times New Roman" w:eastAsia="Times New Roman" w:hAnsi="Times New Roman" w:cs="Times New Roman"/>
          <w:sz w:val="18"/>
          <w:szCs w:val="18"/>
        </w:rPr>
        <w:t xml:space="preserve">»  -  разработчика  интегрированной  САПР  </w:t>
      </w:r>
      <w:proofErr w:type="spellStart"/>
      <w:r w:rsidRPr="00DE5B9D">
        <w:rPr>
          <w:rFonts w:ascii="Times New Roman" w:eastAsia="Times New Roman" w:hAnsi="Times New Roman" w:cs="Times New Roman"/>
          <w:sz w:val="18"/>
          <w:szCs w:val="18"/>
        </w:rPr>
        <w:t>Интермех</w:t>
      </w:r>
      <w:proofErr w:type="spellEnd"/>
      <w:r w:rsidRPr="00DE5B9D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DE5B9D" w:rsidRPr="00DE5B9D" w:rsidRDefault="00DE5B9D" w:rsidP="00357C9B">
      <w:pPr>
        <w:spacing w:line="240" w:lineRule="auto"/>
        <w:ind w:left="7"/>
        <w:rPr>
          <w:rFonts w:ascii="Times New Roman" w:eastAsia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sz w:val="18"/>
          <w:szCs w:val="18"/>
        </w:rPr>
        <w:t>Форма доступа:  http://www.intermech.ru.</w:t>
      </w:r>
    </w:p>
    <w:p w:rsidR="00DE5B9D" w:rsidRPr="00DE5B9D" w:rsidRDefault="00DE5B9D" w:rsidP="00DE5B9D">
      <w:pPr>
        <w:numPr>
          <w:ilvl w:val="0"/>
          <w:numId w:val="34"/>
        </w:numPr>
        <w:tabs>
          <w:tab w:val="left" w:pos="309"/>
        </w:tabs>
        <w:spacing w:after="0" w:line="240" w:lineRule="auto"/>
        <w:ind w:left="7" w:hanging="7"/>
        <w:rPr>
          <w:rFonts w:ascii="Times New Roman" w:eastAsia="Times New Roman" w:hAnsi="Times New Roman" w:cs="Times New Roman"/>
          <w:sz w:val="18"/>
          <w:szCs w:val="18"/>
        </w:rPr>
      </w:pPr>
      <w:r w:rsidRPr="00DE5B9D">
        <w:rPr>
          <w:rFonts w:ascii="Times New Roman" w:eastAsia="Times New Roman" w:hAnsi="Times New Roman" w:cs="Times New Roman"/>
          <w:sz w:val="18"/>
          <w:szCs w:val="18"/>
        </w:rPr>
        <w:t>Официальный сайт компании «Топ Системы» - разработчика интегрированной САПР T-FLEX. Форма доступа: http://www.tflex.ru.</w:t>
      </w:r>
    </w:p>
    <w:p w:rsidR="0037644E" w:rsidRPr="00DE5B9D" w:rsidRDefault="0037644E" w:rsidP="00DE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:rsidR="00DE5B9D" w:rsidRPr="00DE5B9D" w:rsidRDefault="00DE5B9D" w:rsidP="00DE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DE5B9D" w:rsidRPr="00DE5B9D" w:rsidSect="00656CD2">
      <w:footerReference w:type="default" r:id="rId7"/>
      <w:pgSz w:w="11906" w:h="16838"/>
      <w:pgMar w:top="567" w:right="707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DCC" w:rsidRDefault="00B11DCC" w:rsidP="00DA413B">
      <w:pPr>
        <w:spacing w:after="0" w:line="240" w:lineRule="auto"/>
      </w:pPr>
      <w:r>
        <w:separator/>
      </w:r>
    </w:p>
  </w:endnote>
  <w:endnote w:type="continuationSeparator" w:id="0">
    <w:p w:rsidR="00B11DCC" w:rsidRDefault="00B11DCC" w:rsidP="00DA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4718"/>
      <w:docPartObj>
        <w:docPartGallery w:val="Page Numbers (Bottom of Page)"/>
        <w:docPartUnique/>
      </w:docPartObj>
    </w:sdtPr>
    <w:sdtContent>
      <w:p w:rsidR="004234FE" w:rsidRDefault="00993D18">
        <w:pPr>
          <w:pStyle w:val="a5"/>
          <w:jc w:val="center"/>
        </w:pPr>
        <w:fldSimple w:instr=" PAGE   \* MERGEFORMAT ">
          <w:r w:rsidR="000A1CF5">
            <w:rPr>
              <w:noProof/>
            </w:rPr>
            <w:t>2</w:t>
          </w:r>
        </w:fldSimple>
      </w:p>
    </w:sdtContent>
  </w:sdt>
  <w:p w:rsidR="004234FE" w:rsidRDefault="004234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DCC" w:rsidRDefault="00B11DCC" w:rsidP="00DA413B">
      <w:pPr>
        <w:spacing w:after="0" w:line="240" w:lineRule="auto"/>
      </w:pPr>
      <w:r>
        <w:separator/>
      </w:r>
    </w:p>
  </w:footnote>
  <w:footnote w:type="continuationSeparator" w:id="0">
    <w:p w:rsidR="00B11DCC" w:rsidRDefault="00B11DCC" w:rsidP="00DA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1BB8A40E"/>
    <w:lvl w:ilvl="0" w:tplc="23D06E4C">
      <w:start w:val="1"/>
      <w:numFmt w:val="decimal"/>
      <w:lvlText w:val="%1."/>
      <w:lvlJc w:val="left"/>
    </w:lvl>
    <w:lvl w:ilvl="1" w:tplc="E642F72E">
      <w:numFmt w:val="decimal"/>
      <w:lvlText w:val=""/>
      <w:lvlJc w:val="left"/>
    </w:lvl>
    <w:lvl w:ilvl="2" w:tplc="66367B58">
      <w:numFmt w:val="decimal"/>
      <w:lvlText w:val=""/>
      <w:lvlJc w:val="left"/>
    </w:lvl>
    <w:lvl w:ilvl="3" w:tplc="4196766E">
      <w:numFmt w:val="decimal"/>
      <w:lvlText w:val=""/>
      <w:lvlJc w:val="left"/>
    </w:lvl>
    <w:lvl w:ilvl="4" w:tplc="F776ED64">
      <w:numFmt w:val="decimal"/>
      <w:lvlText w:val=""/>
      <w:lvlJc w:val="left"/>
    </w:lvl>
    <w:lvl w:ilvl="5" w:tplc="BA86165A">
      <w:numFmt w:val="decimal"/>
      <w:lvlText w:val=""/>
      <w:lvlJc w:val="left"/>
    </w:lvl>
    <w:lvl w:ilvl="6" w:tplc="D09A3CD8">
      <w:numFmt w:val="decimal"/>
      <w:lvlText w:val=""/>
      <w:lvlJc w:val="left"/>
    </w:lvl>
    <w:lvl w:ilvl="7" w:tplc="99364E44">
      <w:numFmt w:val="decimal"/>
      <w:lvlText w:val=""/>
      <w:lvlJc w:val="left"/>
    </w:lvl>
    <w:lvl w:ilvl="8" w:tplc="D7D6E580">
      <w:numFmt w:val="decimal"/>
      <w:lvlText w:val=""/>
      <w:lvlJc w:val="left"/>
    </w:lvl>
  </w:abstractNum>
  <w:abstractNum w:abstractNumId="1">
    <w:nsid w:val="00000124"/>
    <w:multiLevelType w:val="hybridMultilevel"/>
    <w:tmpl w:val="EA5A3436"/>
    <w:lvl w:ilvl="0" w:tplc="89EA4EF8">
      <w:start w:val="1"/>
      <w:numFmt w:val="decimal"/>
      <w:lvlText w:val="%1."/>
      <w:lvlJc w:val="left"/>
    </w:lvl>
    <w:lvl w:ilvl="1" w:tplc="D0DC3678">
      <w:numFmt w:val="decimal"/>
      <w:lvlText w:val=""/>
      <w:lvlJc w:val="left"/>
    </w:lvl>
    <w:lvl w:ilvl="2" w:tplc="0F78E876">
      <w:numFmt w:val="decimal"/>
      <w:lvlText w:val=""/>
      <w:lvlJc w:val="left"/>
    </w:lvl>
    <w:lvl w:ilvl="3" w:tplc="8FD2FFCC">
      <w:numFmt w:val="decimal"/>
      <w:lvlText w:val=""/>
      <w:lvlJc w:val="left"/>
    </w:lvl>
    <w:lvl w:ilvl="4" w:tplc="EF344478">
      <w:numFmt w:val="decimal"/>
      <w:lvlText w:val=""/>
      <w:lvlJc w:val="left"/>
    </w:lvl>
    <w:lvl w:ilvl="5" w:tplc="2084CECA">
      <w:numFmt w:val="decimal"/>
      <w:lvlText w:val=""/>
      <w:lvlJc w:val="left"/>
    </w:lvl>
    <w:lvl w:ilvl="6" w:tplc="C4625E50">
      <w:numFmt w:val="decimal"/>
      <w:lvlText w:val=""/>
      <w:lvlJc w:val="left"/>
    </w:lvl>
    <w:lvl w:ilvl="7" w:tplc="87AC6788">
      <w:numFmt w:val="decimal"/>
      <w:lvlText w:val=""/>
      <w:lvlJc w:val="left"/>
    </w:lvl>
    <w:lvl w:ilvl="8" w:tplc="573AC5F2">
      <w:numFmt w:val="decimal"/>
      <w:lvlText w:val=""/>
      <w:lvlJc w:val="left"/>
    </w:lvl>
  </w:abstractNum>
  <w:abstractNum w:abstractNumId="2">
    <w:nsid w:val="000012DB"/>
    <w:multiLevelType w:val="hybridMultilevel"/>
    <w:tmpl w:val="09C4129E"/>
    <w:lvl w:ilvl="0" w:tplc="B9347DC4">
      <w:start w:val="1"/>
      <w:numFmt w:val="bullet"/>
      <w:lvlText w:val="-"/>
      <w:lvlJc w:val="left"/>
    </w:lvl>
    <w:lvl w:ilvl="1" w:tplc="3634BCA2">
      <w:numFmt w:val="decimal"/>
      <w:lvlText w:val=""/>
      <w:lvlJc w:val="left"/>
    </w:lvl>
    <w:lvl w:ilvl="2" w:tplc="083649F0">
      <w:numFmt w:val="decimal"/>
      <w:lvlText w:val=""/>
      <w:lvlJc w:val="left"/>
    </w:lvl>
    <w:lvl w:ilvl="3" w:tplc="F73EA9C4">
      <w:numFmt w:val="decimal"/>
      <w:lvlText w:val=""/>
      <w:lvlJc w:val="left"/>
    </w:lvl>
    <w:lvl w:ilvl="4" w:tplc="63D2FE2E">
      <w:numFmt w:val="decimal"/>
      <w:lvlText w:val=""/>
      <w:lvlJc w:val="left"/>
    </w:lvl>
    <w:lvl w:ilvl="5" w:tplc="ECA2B7F8">
      <w:numFmt w:val="decimal"/>
      <w:lvlText w:val=""/>
      <w:lvlJc w:val="left"/>
    </w:lvl>
    <w:lvl w:ilvl="6" w:tplc="1DC20236">
      <w:numFmt w:val="decimal"/>
      <w:lvlText w:val=""/>
      <w:lvlJc w:val="left"/>
    </w:lvl>
    <w:lvl w:ilvl="7" w:tplc="1DDE370E">
      <w:numFmt w:val="decimal"/>
      <w:lvlText w:val=""/>
      <w:lvlJc w:val="left"/>
    </w:lvl>
    <w:lvl w:ilvl="8" w:tplc="5E4883CE">
      <w:numFmt w:val="decimal"/>
      <w:lvlText w:val=""/>
      <w:lvlJc w:val="left"/>
    </w:lvl>
  </w:abstractNum>
  <w:abstractNum w:abstractNumId="3">
    <w:nsid w:val="0388382E"/>
    <w:multiLevelType w:val="hybridMultilevel"/>
    <w:tmpl w:val="181C6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AA4F3C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7E04D39"/>
    <w:multiLevelType w:val="hybridMultilevel"/>
    <w:tmpl w:val="8B06EA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E05D43"/>
    <w:multiLevelType w:val="hybridMultilevel"/>
    <w:tmpl w:val="49E2E34C"/>
    <w:lvl w:ilvl="0" w:tplc="9B5A405E">
      <w:start w:val="1"/>
      <w:numFmt w:val="decimal"/>
      <w:lvlText w:val="%1.)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1DF97DE6"/>
    <w:multiLevelType w:val="multilevel"/>
    <w:tmpl w:val="83248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A64823"/>
    <w:multiLevelType w:val="multilevel"/>
    <w:tmpl w:val="414E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DB4D9D"/>
    <w:multiLevelType w:val="hybridMultilevel"/>
    <w:tmpl w:val="EC225666"/>
    <w:lvl w:ilvl="0" w:tplc="AAD4F7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769235E"/>
    <w:multiLevelType w:val="hybridMultilevel"/>
    <w:tmpl w:val="1988BAC8"/>
    <w:lvl w:ilvl="0" w:tplc="073E32A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8A71EB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D9098C"/>
    <w:multiLevelType w:val="hybridMultilevel"/>
    <w:tmpl w:val="A204E53A"/>
    <w:lvl w:ilvl="0" w:tplc="8F2030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66AB4"/>
    <w:multiLevelType w:val="hybridMultilevel"/>
    <w:tmpl w:val="30C09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C46F70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3142AE"/>
    <w:multiLevelType w:val="hybridMultilevel"/>
    <w:tmpl w:val="B36A7D4A"/>
    <w:lvl w:ilvl="0" w:tplc="1444F3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52B34DD"/>
    <w:multiLevelType w:val="multilevel"/>
    <w:tmpl w:val="84F6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982BD8"/>
    <w:multiLevelType w:val="multilevel"/>
    <w:tmpl w:val="B97437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B720FC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1479C2"/>
    <w:multiLevelType w:val="hybridMultilevel"/>
    <w:tmpl w:val="A79A2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3436E9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F9C5ECC"/>
    <w:multiLevelType w:val="multilevel"/>
    <w:tmpl w:val="DB666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CE3E01"/>
    <w:multiLevelType w:val="multilevel"/>
    <w:tmpl w:val="8A263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7C2797"/>
    <w:multiLevelType w:val="hybridMultilevel"/>
    <w:tmpl w:val="215ABC9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A193CC1"/>
    <w:multiLevelType w:val="hybridMultilevel"/>
    <w:tmpl w:val="FBA803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A454567"/>
    <w:multiLevelType w:val="multilevel"/>
    <w:tmpl w:val="90162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F307DD0"/>
    <w:multiLevelType w:val="multilevel"/>
    <w:tmpl w:val="F4A041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DA3D32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4817D65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AD6B14"/>
    <w:multiLevelType w:val="hybridMultilevel"/>
    <w:tmpl w:val="1AD26F84"/>
    <w:lvl w:ilvl="0" w:tplc="B50AE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EC67C41"/>
    <w:multiLevelType w:val="hybridMultilevel"/>
    <w:tmpl w:val="3E6C0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823C1E"/>
    <w:multiLevelType w:val="multilevel"/>
    <w:tmpl w:val="503EC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B490387"/>
    <w:multiLevelType w:val="hybridMultilevel"/>
    <w:tmpl w:val="AA3EAB64"/>
    <w:lvl w:ilvl="0" w:tplc="B852C8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EBF3D4F"/>
    <w:multiLevelType w:val="hybridMultilevel"/>
    <w:tmpl w:val="8C762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BE75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8"/>
  </w:num>
  <w:num w:numId="3">
    <w:abstractNumId w:val="17"/>
  </w:num>
  <w:num w:numId="4">
    <w:abstractNumId w:val="7"/>
  </w:num>
  <w:num w:numId="5">
    <w:abstractNumId w:val="16"/>
  </w:num>
  <w:num w:numId="6">
    <w:abstractNumId w:val="26"/>
  </w:num>
  <w:num w:numId="7">
    <w:abstractNumId w:val="25"/>
  </w:num>
  <w:num w:numId="8">
    <w:abstractNumId w:val="12"/>
  </w:num>
  <w:num w:numId="9">
    <w:abstractNumId w:val="3"/>
  </w:num>
  <w:num w:numId="10">
    <w:abstractNumId w:val="24"/>
  </w:num>
  <w:num w:numId="11">
    <w:abstractNumId w:val="5"/>
  </w:num>
  <w:num w:numId="12">
    <w:abstractNumId w:val="27"/>
  </w:num>
  <w:num w:numId="13">
    <w:abstractNumId w:val="4"/>
  </w:num>
  <w:num w:numId="14">
    <w:abstractNumId w:val="13"/>
  </w:num>
  <w:num w:numId="15">
    <w:abstractNumId w:val="20"/>
  </w:num>
  <w:num w:numId="16">
    <w:abstractNumId w:val="28"/>
  </w:num>
  <w:num w:numId="17">
    <w:abstractNumId w:val="32"/>
  </w:num>
  <w:num w:numId="18">
    <w:abstractNumId w:val="14"/>
  </w:num>
  <w:num w:numId="19">
    <w:abstractNumId w:val="23"/>
  </w:num>
  <w:num w:numId="20">
    <w:abstractNumId w:val="21"/>
  </w:num>
  <w:num w:numId="21">
    <w:abstractNumId w:val="9"/>
  </w:num>
  <w:num w:numId="22">
    <w:abstractNumId w:val="29"/>
  </w:num>
  <w:num w:numId="23">
    <w:abstractNumId w:val="31"/>
  </w:num>
  <w:num w:numId="24">
    <w:abstractNumId w:val="15"/>
  </w:num>
  <w:num w:numId="25">
    <w:abstractNumId w:val="30"/>
  </w:num>
  <w:num w:numId="26">
    <w:abstractNumId w:val="11"/>
  </w:num>
  <w:num w:numId="27">
    <w:abstractNumId w:val="18"/>
  </w:num>
  <w:num w:numId="28">
    <w:abstractNumId w:val="33"/>
  </w:num>
  <w:num w:numId="29">
    <w:abstractNumId w:val="10"/>
  </w:num>
  <w:num w:numId="30">
    <w:abstractNumId w:val="6"/>
  </w:num>
  <w:num w:numId="31">
    <w:abstractNumId w:val="19"/>
  </w:num>
  <w:num w:numId="32">
    <w:abstractNumId w:val="2"/>
  </w:num>
  <w:num w:numId="33">
    <w:abstractNumId w:val="0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3A74"/>
    <w:rsid w:val="00005DB6"/>
    <w:rsid w:val="000617FA"/>
    <w:rsid w:val="00082679"/>
    <w:rsid w:val="00094312"/>
    <w:rsid w:val="000A073A"/>
    <w:rsid w:val="000A1CF5"/>
    <w:rsid w:val="000A1DDE"/>
    <w:rsid w:val="000B547F"/>
    <w:rsid w:val="000B76B9"/>
    <w:rsid w:val="000C0F94"/>
    <w:rsid w:val="000F3223"/>
    <w:rsid w:val="00107325"/>
    <w:rsid w:val="00107D15"/>
    <w:rsid w:val="001264E1"/>
    <w:rsid w:val="00133A74"/>
    <w:rsid w:val="001417CC"/>
    <w:rsid w:val="00152E14"/>
    <w:rsid w:val="00162004"/>
    <w:rsid w:val="001862B0"/>
    <w:rsid w:val="001C1272"/>
    <w:rsid w:val="002772CC"/>
    <w:rsid w:val="002C5DD9"/>
    <w:rsid w:val="002C7DCD"/>
    <w:rsid w:val="002E7712"/>
    <w:rsid w:val="00326A1C"/>
    <w:rsid w:val="00337DC7"/>
    <w:rsid w:val="00357C9B"/>
    <w:rsid w:val="0037644E"/>
    <w:rsid w:val="003C6D25"/>
    <w:rsid w:val="003D2D5A"/>
    <w:rsid w:val="003E3E50"/>
    <w:rsid w:val="004234FE"/>
    <w:rsid w:val="00491885"/>
    <w:rsid w:val="004B06F9"/>
    <w:rsid w:val="004B0F32"/>
    <w:rsid w:val="004B37FF"/>
    <w:rsid w:val="004D721C"/>
    <w:rsid w:val="004E4869"/>
    <w:rsid w:val="005121F3"/>
    <w:rsid w:val="00532AC4"/>
    <w:rsid w:val="00583EC2"/>
    <w:rsid w:val="005A303D"/>
    <w:rsid w:val="005C3FAE"/>
    <w:rsid w:val="00604628"/>
    <w:rsid w:val="00647D16"/>
    <w:rsid w:val="0065494E"/>
    <w:rsid w:val="00656CD2"/>
    <w:rsid w:val="00684097"/>
    <w:rsid w:val="006B5687"/>
    <w:rsid w:val="00717F53"/>
    <w:rsid w:val="0073227F"/>
    <w:rsid w:val="007371D1"/>
    <w:rsid w:val="00755021"/>
    <w:rsid w:val="00772723"/>
    <w:rsid w:val="00777712"/>
    <w:rsid w:val="00777BAF"/>
    <w:rsid w:val="007E72D5"/>
    <w:rsid w:val="007F6A53"/>
    <w:rsid w:val="008042C4"/>
    <w:rsid w:val="00841F91"/>
    <w:rsid w:val="00852C45"/>
    <w:rsid w:val="00891DA5"/>
    <w:rsid w:val="00907D00"/>
    <w:rsid w:val="0091406D"/>
    <w:rsid w:val="00960BCC"/>
    <w:rsid w:val="00993D18"/>
    <w:rsid w:val="00997BC8"/>
    <w:rsid w:val="009A519D"/>
    <w:rsid w:val="00A05C43"/>
    <w:rsid w:val="00A2431B"/>
    <w:rsid w:val="00A90DA7"/>
    <w:rsid w:val="00A92724"/>
    <w:rsid w:val="00A94EC7"/>
    <w:rsid w:val="00AD392D"/>
    <w:rsid w:val="00AE5661"/>
    <w:rsid w:val="00AF15D1"/>
    <w:rsid w:val="00B07F31"/>
    <w:rsid w:val="00B11252"/>
    <w:rsid w:val="00B11DCC"/>
    <w:rsid w:val="00B1269D"/>
    <w:rsid w:val="00B25A42"/>
    <w:rsid w:val="00B30D55"/>
    <w:rsid w:val="00B40FC0"/>
    <w:rsid w:val="00B6752C"/>
    <w:rsid w:val="00BA3CA0"/>
    <w:rsid w:val="00BA7656"/>
    <w:rsid w:val="00BD667A"/>
    <w:rsid w:val="00C074CC"/>
    <w:rsid w:val="00C53619"/>
    <w:rsid w:val="00C84FDF"/>
    <w:rsid w:val="00CA5A5D"/>
    <w:rsid w:val="00CB4494"/>
    <w:rsid w:val="00CD4109"/>
    <w:rsid w:val="00D176FF"/>
    <w:rsid w:val="00D56670"/>
    <w:rsid w:val="00D70665"/>
    <w:rsid w:val="00D80C1B"/>
    <w:rsid w:val="00D842AA"/>
    <w:rsid w:val="00D96A58"/>
    <w:rsid w:val="00DA413B"/>
    <w:rsid w:val="00DE5B9D"/>
    <w:rsid w:val="00E1022A"/>
    <w:rsid w:val="00E45D95"/>
    <w:rsid w:val="00E53C72"/>
    <w:rsid w:val="00E57AC6"/>
    <w:rsid w:val="00E855EE"/>
    <w:rsid w:val="00E8771C"/>
    <w:rsid w:val="00E9636F"/>
    <w:rsid w:val="00EA3E6D"/>
    <w:rsid w:val="00EB6C66"/>
    <w:rsid w:val="00EC1763"/>
    <w:rsid w:val="00EF7DF1"/>
    <w:rsid w:val="00F3335D"/>
    <w:rsid w:val="00F35C1E"/>
    <w:rsid w:val="00F40C5B"/>
    <w:rsid w:val="00F55C7E"/>
    <w:rsid w:val="00F57D16"/>
    <w:rsid w:val="00F62D74"/>
    <w:rsid w:val="00F840AD"/>
    <w:rsid w:val="00F91DB9"/>
    <w:rsid w:val="00FB5018"/>
    <w:rsid w:val="00FD3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8">
    <w:name w:val="c28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133A74"/>
  </w:style>
  <w:style w:type="character" w:customStyle="1" w:styleId="c2">
    <w:name w:val="c2"/>
    <w:basedOn w:val="a0"/>
    <w:rsid w:val="00133A74"/>
  </w:style>
  <w:style w:type="character" w:customStyle="1" w:styleId="c3">
    <w:name w:val="c3"/>
    <w:basedOn w:val="a0"/>
    <w:rsid w:val="00133A74"/>
  </w:style>
  <w:style w:type="paragraph" w:customStyle="1" w:styleId="c55">
    <w:name w:val="c55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33A74"/>
  </w:style>
  <w:style w:type="paragraph" w:customStyle="1" w:styleId="c0">
    <w:name w:val="c0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133A74"/>
  </w:style>
  <w:style w:type="character" w:customStyle="1" w:styleId="c4">
    <w:name w:val="c4"/>
    <w:basedOn w:val="a0"/>
    <w:rsid w:val="00133A74"/>
  </w:style>
  <w:style w:type="character" w:customStyle="1" w:styleId="c14">
    <w:name w:val="c14"/>
    <w:basedOn w:val="a0"/>
    <w:rsid w:val="00133A74"/>
  </w:style>
  <w:style w:type="paragraph" w:customStyle="1" w:styleId="c53">
    <w:name w:val="c53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">
    <w:name w:val="c48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9">
    <w:name w:val="c49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">
    <w:name w:val="c27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133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D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A413B"/>
  </w:style>
  <w:style w:type="paragraph" w:styleId="a5">
    <w:name w:val="footer"/>
    <w:basedOn w:val="a"/>
    <w:link w:val="a6"/>
    <w:uiPriority w:val="99"/>
    <w:unhideWhenUsed/>
    <w:rsid w:val="00DA41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413B"/>
  </w:style>
  <w:style w:type="paragraph" w:styleId="a7">
    <w:name w:val="List Paragraph"/>
    <w:basedOn w:val="a"/>
    <w:uiPriority w:val="34"/>
    <w:qFormat/>
    <w:rsid w:val="007371D1"/>
    <w:pPr>
      <w:ind w:left="720"/>
      <w:contextualSpacing/>
    </w:pPr>
  </w:style>
  <w:style w:type="paragraph" w:styleId="3">
    <w:name w:val="Body Text 3"/>
    <w:basedOn w:val="a"/>
    <w:link w:val="30"/>
    <w:unhideWhenUsed/>
    <w:rsid w:val="0008267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3 Знак"/>
    <w:basedOn w:val="a0"/>
    <w:link w:val="3"/>
    <w:rsid w:val="00082679"/>
    <w:rPr>
      <w:rFonts w:ascii="Times New Roman" w:eastAsia="Times New Roman" w:hAnsi="Times New Roman" w:cs="Times New Roman"/>
      <w:sz w:val="28"/>
      <w:szCs w:val="24"/>
    </w:rPr>
  </w:style>
  <w:style w:type="paragraph" w:customStyle="1" w:styleId="Style34">
    <w:name w:val="Style34"/>
    <w:basedOn w:val="a"/>
    <w:rsid w:val="00F91DB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8">
    <w:name w:val="Font Style48"/>
    <w:basedOn w:val="a0"/>
    <w:rsid w:val="00F91DB9"/>
    <w:rPr>
      <w:rFonts w:ascii="Times New Roman" w:hAnsi="Times New Roman" w:cs="Times New Roman"/>
      <w:sz w:val="22"/>
      <w:szCs w:val="22"/>
    </w:rPr>
  </w:style>
  <w:style w:type="paragraph" w:styleId="a8">
    <w:name w:val="Normal (Web)"/>
    <w:basedOn w:val="a"/>
    <w:uiPriority w:val="99"/>
    <w:unhideWhenUsed/>
    <w:rsid w:val="00852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107D1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a">
    <w:name w:val="Table Grid"/>
    <w:basedOn w:val="a1"/>
    <w:uiPriority w:val="59"/>
    <w:rsid w:val="00F57D1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13">
    <w:name w:val="Основной текст (4) + 13"/>
    <w:aliases w:val="5 pt3"/>
    <w:basedOn w:val="a0"/>
    <w:rsid w:val="0037644E"/>
    <w:rPr>
      <w:b/>
      <w:bCs/>
      <w:sz w:val="27"/>
      <w:szCs w:val="27"/>
      <w:shd w:val="clear" w:color="auto" w:fill="FFFFFF"/>
    </w:rPr>
  </w:style>
  <w:style w:type="character" w:styleId="ab">
    <w:name w:val="Hyperlink"/>
    <w:basedOn w:val="a0"/>
    <w:semiHidden/>
    <w:rsid w:val="004E486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3516</Words>
  <Characters>20044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СПО СПТ</Company>
  <LinksUpToDate>false</LinksUpToDate>
  <CharactersWithSpaces>23513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</cp:lastModifiedBy>
  <cp:revision>4</cp:revision>
  <cp:lastPrinted>2016-09-28T08:54:00Z</cp:lastPrinted>
  <dcterms:created xsi:type="dcterms:W3CDTF">2019-03-18T06:27:00Z</dcterms:created>
  <dcterms:modified xsi:type="dcterms:W3CDTF">2025-01-26T12:35:00Z</dcterms:modified>
</cp:coreProperties>
</file>